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296" w:rsidRDefault="0030744C" w:rsidP="0030744C">
      <w:pPr>
        <w:spacing w:line="480" w:lineRule="auto"/>
        <w:jc w:val="center"/>
        <w:rPr>
          <w:rFonts w:ascii="Times New Roman" w:hAnsi="Times New Roman" w:cs="Times New Roman"/>
          <w:sz w:val="24"/>
          <w:szCs w:val="24"/>
        </w:rPr>
      </w:pPr>
      <w:r>
        <w:rPr>
          <w:rFonts w:ascii="Times New Roman" w:hAnsi="Times New Roman" w:cs="Times New Roman"/>
          <w:sz w:val="24"/>
          <w:szCs w:val="24"/>
        </w:rPr>
        <w:t>CIVIL WAR</w:t>
      </w:r>
      <w:r w:rsidR="001C3A79">
        <w:rPr>
          <w:rFonts w:ascii="Times New Roman" w:hAnsi="Times New Roman" w:cs="Times New Roman"/>
          <w:sz w:val="24"/>
          <w:szCs w:val="24"/>
        </w:rPr>
        <w:t xml:space="preserve"> IN AMERICA</w:t>
      </w:r>
      <w:r>
        <w:rPr>
          <w:rFonts w:ascii="Times New Roman" w:hAnsi="Times New Roman" w:cs="Times New Roman"/>
          <w:sz w:val="24"/>
          <w:szCs w:val="24"/>
        </w:rPr>
        <w:t xml:space="preserve"> </w:t>
      </w: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p>
    <w:p w:rsidR="00B46997" w:rsidRDefault="00B46997" w:rsidP="0030744C">
      <w:pPr>
        <w:spacing w:line="480" w:lineRule="auto"/>
        <w:jc w:val="center"/>
        <w:rPr>
          <w:rFonts w:ascii="Times New Roman" w:hAnsi="Times New Roman" w:cs="Times New Roman"/>
          <w:sz w:val="24"/>
          <w:szCs w:val="24"/>
        </w:rPr>
      </w:pPr>
      <w:r>
        <w:rPr>
          <w:rFonts w:ascii="Times New Roman" w:hAnsi="Times New Roman" w:cs="Times New Roman"/>
          <w:sz w:val="24"/>
          <w:szCs w:val="24"/>
        </w:rPr>
        <w:t>Last name, First name</w:t>
      </w:r>
    </w:p>
    <w:p w:rsidR="00B46997" w:rsidRDefault="00B46997" w:rsidP="0030744C">
      <w:pPr>
        <w:spacing w:line="480" w:lineRule="auto"/>
        <w:jc w:val="center"/>
        <w:rPr>
          <w:rFonts w:ascii="Times New Roman" w:hAnsi="Times New Roman" w:cs="Times New Roman"/>
          <w:sz w:val="24"/>
          <w:szCs w:val="24"/>
        </w:rPr>
      </w:pPr>
      <w:r>
        <w:rPr>
          <w:rFonts w:ascii="Times New Roman" w:hAnsi="Times New Roman" w:cs="Times New Roman"/>
          <w:sz w:val="24"/>
          <w:szCs w:val="24"/>
        </w:rPr>
        <w:t>HIST101 Short Paper</w:t>
      </w:r>
    </w:p>
    <w:p w:rsidR="00B46997" w:rsidRDefault="00B46997" w:rsidP="0030744C">
      <w:pPr>
        <w:spacing w:line="480" w:lineRule="auto"/>
        <w:jc w:val="center"/>
        <w:rPr>
          <w:rFonts w:ascii="Times New Roman" w:hAnsi="Times New Roman" w:cs="Times New Roman"/>
          <w:sz w:val="24"/>
          <w:szCs w:val="24"/>
        </w:rPr>
      </w:pPr>
      <w:r>
        <w:rPr>
          <w:rFonts w:ascii="Times New Roman" w:hAnsi="Times New Roman" w:cs="Times New Roman"/>
          <w:sz w:val="24"/>
          <w:szCs w:val="24"/>
        </w:rPr>
        <w:t>March 18, 2020</w:t>
      </w:r>
    </w:p>
    <w:p w:rsidR="0030744C" w:rsidRDefault="0030744C" w:rsidP="0030744C">
      <w:pPr>
        <w:spacing w:line="480" w:lineRule="auto"/>
        <w:jc w:val="center"/>
        <w:rPr>
          <w:rFonts w:ascii="Times New Roman" w:hAnsi="Times New Roman" w:cs="Times New Roman"/>
          <w:sz w:val="24"/>
          <w:szCs w:val="24"/>
        </w:rPr>
      </w:pPr>
    </w:p>
    <w:p w:rsidR="0030744C" w:rsidRDefault="0030744C">
      <w:pPr>
        <w:rPr>
          <w:rFonts w:ascii="Times New Roman" w:hAnsi="Times New Roman" w:cs="Times New Roman"/>
          <w:sz w:val="24"/>
          <w:szCs w:val="24"/>
        </w:rPr>
      </w:pPr>
      <w:r>
        <w:rPr>
          <w:rFonts w:ascii="Times New Roman" w:hAnsi="Times New Roman" w:cs="Times New Roman"/>
          <w:sz w:val="24"/>
          <w:szCs w:val="24"/>
        </w:rPr>
        <w:br w:type="page"/>
      </w:r>
    </w:p>
    <w:p w:rsidR="0030744C" w:rsidRDefault="001C3A79" w:rsidP="003074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Civil War in America</w:t>
      </w:r>
    </w:p>
    <w:p w:rsidR="0030744C" w:rsidRDefault="0030744C" w:rsidP="0030744C">
      <w:pPr>
        <w:spacing w:line="480" w:lineRule="auto"/>
        <w:rPr>
          <w:rFonts w:ascii="Times New Roman" w:hAnsi="Times New Roman" w:cs="Times New Roman"/>
          <w:sz w:val="24"/>
          <w:szCs w:val="24"/>
        </w:rPr>
      </w:pPr>
      <w:r>
        <w:rPr>
          <w:rFonts w:ascii="Times New Roman" w:hAnsi="Times New Roman" w:cs="Times New Roman"/>
          <w:sz w:val="24"/>
          <w:szCs w:val="24"/>
        </w:rPr>
        <w:t>The Beginning of the Civil War</w:t>
      </w:r>
    </w:p>
    <w:p w:rsidR="0030744C" w:rsidRDefault="0030744C" w:rsidP="0030744C">
      <w:pPr>
        <w:spacing w:line="480" w:lineRule="auto"/>
        <w:rPr>
          <w:rFonts w:ascii="Times New Roman" w:hAnsi="Times New Roman" w:cs="Times New Roman"/>
          <w:sz w:val="24"/>
          <w:szCs w:val="24"/>
        </w:rPr>
      </w:pPr>
      <w:r>
        <w:rPr>
          <w:rFonts w:ascii="Times New Roman" w:hAnsi="Times New Roman" w:cs="Times New Roman"/>
          <w:sz w:val="24"/>
          <w:szCs w:val="24"/>
        </w:rPr>
        <w:t>Before</w:t>
      </w:r>
      <w:r w:rsidR="001C3A79">
        <w:rPr>
          <w:rFonts w:ascii="Times New Roman" w:hAnsi="Times New Roman" w:cs="Times New Roman"/>
          <w:sz w:val="24"/>
          <w:szCs w:val="24"/>
        </w:rPr>
        <w:t xml:space="preserve"> the w</w:t>
      </w:r>
      <w:r>
        <w:rPr>
          <w:rFonts w:ascii="Times New Roman" w:hAnsi="Times New Roman" w:cs="Times New Roman"/>
          <w:sz w:val="24"/>
          <w:szCs w:val="24"/>
        </w:rPr>
        <w:t xml:space="preserve">ar even began, </w:t>
      </w:r>
      <w:r w:rsidR="006D1280">
        <w:rPr>
          <w:rFonts w:ascii="Times New Roman" w:hAnsi="Times New Roman" w:cs="Times New Roman"/>
          <w:sz w:val="24"/>
          <w:szCs w:val="24"/>
        </w:rPr>
        <w:t>some differences</w:t>
      </w:r>
      <w:r>
        <w:rPr>
          <w:rFonts w:ascii="Times New Roman" w:hAnsi="Times New Roman" w:cs="Times New Roman"/>
          <w:sz w:val="24"/>
          <w:szCs w:val="24"/>
        </w:rPr>
        <w:t xml:space="preserve"> were existing between the North and the South. The North was in view that the new states should be free of slavery as a majority of the North were in </w:t>
      </w:r>
      <w:r w:rsidR="006D1280">
        <w:rPr>
          <w:rFonts w:ascii="Times New Roman" w:hAnsi="Times New Roman" w:cs="Times New Roman"/>
          <w:sz w:val="24"/>
          <w:szCs w:val="24"/>
        </w:rPr>
        <w:t>the belief</w:t>
      </w:r>
      <w:r>
        <w:rPr>
          <w:rFonts w:ascii="Times New Roman" w:hAnsi="Times New Roman" w:cs="Times New Roman"/>
          <w:sz w:val="24"/>
          <w:szCs w:val="24"/>
        </w:rPr>
        <w:t xml:space="preserve"> that slavery was wrong, this coming in the dawn of outlawing slavery by the Northern States. However, the Southern states were in support of salve trade and were in view that </w:t>
      </w:r>
      <w:r w:rsidR="00E94F7A">
        <w:rPr>
          <w:rFonts w:ascii="Times New Roman" w:hAnsi="Times New Roman" w:cs="Times New Roman"/>
          <w:sz w:val="24"/>
          <w:szCs w:val="24"/>
        </w:rPr>
        <w:t>these states</w:t>
      </w:r>
      <w:r>
        <w:rPr>
          <w:rFonts w:ascii="Times New Roman" w:hAnsi="Times New Roman" w:cs="Times New Roman"/>
          <w:sz w:val="24"/>
          <w:szCs w:val="24"/>
        </w:rPr>
        <w:t xml:space="preserve"> should be slave states</w:t>
      </w:r>
      <w:r w:rsidR="006D1280">
        <w:rPr>
          <w:rFonts w:ascii="Times New Roman" w:hAnsi="Times New Roman" w:cs="Times New Roman"/>
          <w:sz w:val="24"/>
          <w:szCs w:val="24"/>
        </w:rPr>
        <w:t>,</w:t>
      </w:r>
      <w:r>
        <w:rPr>
          <w:rFonts w:ascii="Times New Roman" w:hAnsi="Times New Roman" w:cs="Times New Roman"/>
          <w:sz w:val="24"/>
          <w:szCs w:val="24"/>
        </w:rPr>
        <w:t xml:space="preserve"> and this brought about heavy tension between the North and the South.</w:t>
      </w:r>
    </w:p>
    <w:p w:rsidR="00E94F7A" w:rsidRPr="00B46997" w:rsidRDefault="00E94F7A" w:rsidP="0030744C">
      <w:pPr>
        <w:spacing w:line="480" w:lineRule="auto"/>
        <w:rPr>
          <w:rFonts w:ascii="Times New Roman" w:hAnsi="Times New Roman" w:cs="Times New Roman"/>
          <w:i/>
          <w:sz w:val="24"/>
          <w:szCs w:val="24"/>
          <w:u w:val="single"/>
        </w:rPr>
      </w:pPr>
      <w:r w:rsidRPr="00B46997">
        <w:rPr>
          <w:rFonts w:ascii="Times New Roman" w:hAnsi="Times New Roman" w:cs="Times New Roman"/>
          <w:i/>
          <w:sz w:val="24"/>
          <w:szCs w:val="24"/>
          <w:u w:val="single"/>
        </w:rPr>
        <w:t>Economic Causes</w:t>
      </w:r>
    </w:p>
    <w:p w:rsidR="00E94F7A" w:rsidRDefault="00E94F7A" w:rsidP="00E94F7A">
      <w:pPr>
        <w:spacing w:line="480" w:lineRule="auto"/>
        <w:rPr>
          <w:rFonts w:ascii="Times New Roman" w:hAnsi="Times New Roman" w:cs="Times New Roman"/>
          <w:sz w:val="24"/>
          <w:szCs w:val="24"/>
        </w:rPr>
      </w:pPr>
      <w:r w:rsidRPr="00E94F7A">
        <w:rPr>
          <w:rFonts w:ascii="Times New Roman" w:hAnsi="Times New Roman" w:cs="Times New Roman"/>
          <w:sz w:val="24"/>
          <w:szCs w:val="24"/>
        </w:rPr>
        <w:t>Numerous immigrants would move to the North to work in factories, and a good number of them were in fear that slave labor would</w:t>
      </w:r>
      <w:r>
        <w:rPr>
          <w:rFonts w:ascii="Times New Roman" w:hAnsi="Times New Roman" w:cs="Times New Roman"/>
          <w:sz w:val="24"/>
          <w:szCs w:val="24"/>
        </w:rPr>
        <w:t xml:space="preserve"> lead</w:t>
      </w:r>
      <w:r w:rsidRPr="00E94F7A">
        <w:rPr>
          <w:rFonts w:ascii="Times New Roman" w:hAnsi="Times New Roman" w:cs="Times New Roman"/>
          <w:sz w:val="24"/>
          <w:szCs w:val="24"/>
        </w:rPr>
        <w:t xml:space="preserve"> to them losing their jobs. As a result of this, they were against the expansion of slavery. </w:t>
      </w:r>
      <w:r>
        <w:rPr>
          <w:rFonts w:ascii="Times New Roman" w:hAnsi="Times New Roman" w:cs="Times New Roman"/>
          <w:sz w:val="24"/>
          <w:szCs w:val="24"/>
        </w:rPr>
        <w:t>Moreover,</w:t>
      </w:r>
      <w:r w:rsidRPr="00E94F7A">
        <w:rPr>
          <w:rFonts w:ascii="Times New Roman" w:hAnsi="Times New Roman" w:cs="Times New Roman"/>
          <w:sz w:val="24"/>
          <w:szCs w:val="24"/>
        </w:rPr>
        <w:t xml:space="preserve"> </w:t>
      </w:r>
      <w:r w:rsidR="006D1280">
        <w:rPr>
          <w:rFonts w:ascii="Times New Roman" w:hAnsi="Times New Roman" w:cs="Times New Roman"/>
          <w:sz w:val="24"/>
          <w:szCs w:val="24"/>
        </w:rPr>
        <w:t xml:space="preserve">the </w:t>
      </w:r>
      <w:r w:rsidRPr="00E94F7A">
        <w:rPr>
          <w:rFonts w:ascii="Times New Roman" w:hAnsi="Times New Roman" w:cs="Times New Roman"/>
          <w:sz w:val="24"/>
          <w:szCs w:val="24"/>
        </w:rPr>
        <w:t xml:space="preserve">Economy of the South was profoundly dependable </w:t>
      </w:r>
      <w:r w:rsidR="006D1280">
        <w:rPr>
          <w:rFonts w:ascii="Times New Roman" w:hAnsi="Times New Roman" w:cs="Times New Roman"/>
          <w:sz w:val="24"/>
          <w:szCs w:val="24"/>
        </w:rPr>
        <w:t>for</w:t>
      </w:r>
      <w:r w:rsidRPr="00E94F7A">
        <w:rPr>
          <w:rFonts w:ascii="Times New Roman" w:hAnsi="Times New Roman" w:cs="Times New Roman"/>
          <w:sz w:val="24"/>
          <w:szCs w:val="24"/>
        </w:rPr>
        <w:t xml:space="preserve"> slave labor. </w:t>
      </w:r>
      <w:r w:rsidR="00EF29CC">
        <w:rPr>
          <w:rFonts w:ascii="Times New Roman" w:hAnsi="Times New Roman" w:cs="Times New Roman"/>
          <w:sz w:val="24"/>
          <w:szCs w:val="24"/>
        </w:rPr>
        <w:t>“</w:t>
      </w:r>
      <w:r w:rsidRPr="00E94F7A">
        <w:rPr>
          <w:rFonts w:ascii="Times New Roman" w:hAnsi="Times New Roman" w:cs="Times New Roman"/>
          <w:sz w:val="24"/>
          <w:szCs w:val="24"/>
        </w:rPr>
        <w:t>In the South, the main cash crop was cotton, and forced labor was therefore forced on slaves to</w:t>
      </w:r>
      <w:r>
        <w:rPr>
          <w:rFonts w:ascii="Times New Roman" w:hAnsi="Times New Roman" w:cs="Times New Roman"/>
          <w:sz w:val="24"/>
          <w:szCs w:val="24"/>
        </w:rPr>
        <w:t xml:space="preserve"> do</w:t>
      </w:r>
      <w:r w:rsidRPr="00E94F7A">
        <w:rPr>
          <w:rFonts w:ascii="Times New Roman" w:hAnsi="Times New Roman" w:cs="Times New Roman"/>
          <w:sz w:val="24"/>
          <w:szCs w:val="24"/>
        </w:rPr>
        <w:t xml:space="preserve"> the work, which involved planting together with harvesting</w:t>
      </w:r>
      <w:r w:rsidR="00EF29CC">
        <w:rPr>
          <w:rFonts w:ascii="Times New Roman" w:hAnsi="Times New Roman" w:cs="Times New Roman"/>
          <w:sz w:val="24"/>
          <w:szCs w:val="24"/>
        </w:rPr>
        <w:t>”</w:t>
      </w:r>
      <w:r w:rsidR="00EF29CC">
        <w:rPr>
          <w:rStyle w:val="FootnoteReference"/>
          <w:rFonts w:ascii="Times New Roman" w:hAnsi="Times New Roman" w:cs="Times New Roman"/>
          <w:sz w:val="24"/>
          <w:szCs w:val="24"/>
        </w:rPr>
        <w:footnoteReference w:id="1"/>
      </w:r>
      <w:r w:rsidRPr="00E94F7A">
        <w:rPr>
          <w:rFonts w:ascii="Times New Roman" w:hAnsi="Times New Roman" w:cs="Times New Roman"/>
          <w:sz w:val="24"/>
          <w:szCs w:val="24"/>
        </w:rPr>
        <w:t>. Plant owners were able to make huge profits due to unpaid labor.</w:t>
      </w:r>
      <w:r>
        <w:rPr>
          <w:rFonts w:ascii="Times New Roman" w:hAnsi="Times New Roman" w:cs="Times New Roman"/>
          <w:sz w:val="24"/>
          <w:szCs w:val="24"/>
        </w:rPr>
        <w:t xml:space="preserve"> Consequently, the North had different views regarding </w:t>
      </w:r>
      <w:r w:rsidR="006D1280">
        <w:rPr>
          <w:rFonts w:ascii="Times New Roman" w:hAnsi="Times New Roman" w:cs="Times New Roman"/>
          <w:sz w:val="24"/>
          <w:szCs w:val="24"/>
        </w:rPr>
        <w:t xml:space="preserve">the </w:t>
      </w:r>
      <w:r>
        <w:rPr>
          <w:rFonts w:ascii="Times New Roman" w:hAnsi="Times New Roman" w:cs="Times New Roman"/>
          <w:sz w:val="24"/>
          <w:szCs w:val="24"/>
        </w:rPr>
        <w:t xml:space="preserve">slave trade and sparked the Civil War with both sides defending their </w:t>
      </w:r>
      <w:r w:rsidR="006D1280">
        <w:rPr>
          <w:rFonts w:ascii="Times New Roman" w:hAnsi="Times New Roman" w:cs="Times New Roman"/>
          <w:sz w:val="24"/>
          <w:szCs w:val="24"/>
        </w:rPr>
        <w:t>opinion</w:t>
      </w:r>
      <w:r>
        <w:rPr>
          <w:rFonts w:ascii="Times New Roman" w:hAnsi="Times New Roman" w:cs="Times New Roman"/>
          <w:sz w:val="24"/>
          <w:szCs w:val="24"/>
        </w:rPr>
        <w:t xml:space="preserve">s regarding the matter. </w:t>
      </w:r>
    </w:p>
    <w:p w:rsidR="00E94F7A" w:rsidRPr="00B46997" w:rsidRDefault="00E94F7A" w:rsidP="00E94F7A">
      <w:pPr>
        <w:spacing w:line="480" w:lineRule="auto"/>
        <w:rPr>
          <w:rFonts w:ascii="Times New Roman" w:hAnsi="Times New Roman" w:cs="Times New Roman"/>
          <w:i/>
          <w:sz w:val="24"/>
          <w:szCs w:val="24"/>
          <w:u w:val="single"/>
        </w:rPr>
      </w:pPr>
      <w:r w:rsidRPr="00B46997">
        <w:rPr>
          <w:rFonts w:ascii="Times New Roman" w:hAnsi="Times New Roman" w:cs="Times New Roman"/>
          <w:i/>
          <w:sz w:val="24"/>
          <w:szCs w:val="24"/>
          <w:u w:val="single"/>
        </w:rPr>
        <w:t>Political Causes</w:t>
      </w:r>
    </w:p>
    <w:p w:rsidR="00E94F7A" w:rsidRDefault="00E94F7A" w:rsidP="00E94F7A">
      <w:pPr>
        <w:spacing w:line="480" w:lineRule="auto"/>
        <w:rPr>
          <w:rFonts w:ascii="Times New Roman" w:hAnsi="Times New Roman" w:cs="Times New Roman"/>
          <w:sz w:val="24"/>
          <w:szCs w:val="24"/>
        </w:rPr>
      </w:pPr>
      <w:r>
        <w:rPr>
          <w:rFonts w:ascii="Times New Roman" w:hAnsi="Times New Roman" w:cs="Times New Roman"/>
          <w:sz w:val="24"/>
          <w:szCs w:val="24"/>
        </w:rPr>
        <w:t>There were political events that sparked the beginning of the Civil War</w:t>
      </w:r>
      <w:r w:rsidR="006D1280">
        <w:rPr>
          <w:rFonts w:ascii="Times New Roman" w:hAnsi="Times New Roman" w:cs="Times New Roman"/>
          <w:sz w:val="24"/>
          <w:szCs w:val="24"/>
        </w:rPr>
        <w:t>,</w:t>
      </w:r>
      <w:r>
        <w:rPr>
          <w:rFonts w:ascii="Times New Roman" w:hAnsi="Times New Roman" w:cs="Times New Roman"/>
          <w:sz w:val="24"/>
          <w:szCs w:val="24"/>
        </w:rPr>
        <w:t xml:space="preserve"> and they played a </w:t>
      </w:r>
      <w:r w:rsidR="006D1280">
        <w:rPr>
          <w:rFonts w:ascii="Times New Roman" w:hAnsi="Times New Roman" w:cs="Times New Roman"/>
          <w:sz w:val="24"/>
          <w:szCs w:val="24"/>
        </w:rPr>
        <w:t>significant</w:t>
      </w:r>
      <w:r>
        <w:rPr>
          <w:rFonts w:ascii="Times New Roman" w:hAnsi="Times New Roman" w:cs="Times New Roman"/>
          <w:sz w:val="24"/>
          <w:szCs w:val="24"/>
        </w:rPr>
        <w:t xml:space="preserve"> role in shaping the course of the </w:t>
      </w:r>
      <w:r w:rsidR="006D1280">
        <w:rPr>
          <w:rFonts w:ascii="Times New Roman" w:hAnsi="Times New Roman" w:cs="Times New Roman"/>
          <w:sz w:val="24"/>
          <w:szCs w:val="24"/>
        </w:rPr>
        <w:t>w</w:t>
      </w:r>
      <w:r>
        <w:rPr>
          <w:rFonts w:ascii="Times New Roman" w:hAnsi="Times New Roman" w:cs="Times New Roman"/>
          <w:sz w:val="24"/>
          <w:szCs w:val="24"/>
        </w:rPr>
        <w:t>ar from the beginning to the end these were;</w:t>
      </w:r>
    </w:p>
    <w:p w:rsidR="00E94F7A" w:rsidRDefault="00E94F7A" w:rsidP="00E94F7A">
      <w:pPr>
        <w:spacing w:line="480" w:lineRule="auto"/>
        <w:rPr>
          <w:rFonts w:ascii="Times New Roman" w:hAnsi="Times New Roman" w:cs="Times New Roman"/>
          <w:sz w:val="24"/>
          <w:szCs w:val="24"/>
          <w:u w:val="single"/>
        </w:rPr>
      </w:pPr>
    </w:p>
    <w:p w:rsidR="00E94F7A" w:rsidRDefault="00E94F7A" w:rsidP="00E94F7A">
      <w:pPr>
        <w:spacing w:line="480" w:lineRule="auto"/>
        <w:rPr>
          <w:rFonts w:ascii="Times New Roman" w:hAnsi="Times New Roman" w:cs="Times New Roman"/>
          <w:sz w:val="24"/>
          <w:szCs w:val="24"/>
          <w:u w:val="single"/>
        </w:rPr>
      </w:pPr>
    </w:p>
    <w:p w:rsidR="00E94F7A" w:rsidRDefault="00E94F7A" w:rsidP="00E94F7A">
      <w:pPr>
        <w:spacing w:line="480" w:lineRule="auto"/>
        <w:rPr>
          <w:rFonts w:ascii="Times New Roman" w:hAnsi="Times New Roman" w:cs="Times New Roman"/>
          <w:sz w:val="24"/>
          <w:szCs w:val="24"/>
          <w:u w:val="single"/>
        </w:rPr>
      </w:pPr>
    </w:p>
    <w:p w:rsidR="00E94F7A" w:rsidRPr="00B46997" w:rsidRDefault="00E94F7A" w:rsidP="00E94F7A">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 xml:space="preserve">Missouri Compromise </w:t>
      </w:r>
    </w:p>
    <w:p w:rsidR="00E94F7A" w:rsidRPr="00E94F7A" w:rsidRDefault="00B46997" w:rsidP="00E94F7A">
      <w:pPr>
        <w:spacing w:line="480" w:lineRule="auto"/>
        <w:rPr>
          <w:rFonts w:ascii="Times New Roman" w:hAnsi="Times New Roman" w:cs="Times New Roman"/>
          <w:sz w:val="24"/>
          <w:szCs w:val="24"/>
          <w:u w:val="single"/>
        </w:rPr>
      </w:pPr>
      <w:r>
        <w:rPr>
          <w:rFonts w:ascii="Times New Roman" w:hAnsi="Times New Roman" w:cs="Times New Roman"/>
          <w:sz w:val="24"/>
          <w:szCs w:val="24"/>
        </w:rPr>
        <w:t>“</w:t>
      </w:r>
      <w:r w:rsidR="006D1280">
        <w:rPr>
          <w:rFonts w:ascii="Times New Roman" w:hAnsi="Times New Roman" w:cs="Times New Roman"/>
          <w:sz w:val="24"/>
          <w:szCs w:val="24"/>
        </w:rPr>
        <w:t xml:space="preserve">The </w:t>
      </w:r>
      <w:r w:rsidR="00E94F7A" w:rsidRPr="00E94F7A">
        <w:rPr>
          <w:rFonts w:ascii="Times New Roman" w:hAnsi="Times New Roman" w:cs="Times New Roman"/>
          <w:sz w:val="24"/>
          <w:szCs w:val="24"/>
        </w:rPr>
        <w:t>U.S. passed a law amid increasing sectional tensions regarding the issue of slavery</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00E94F7A" w:rsidRPr="00E94F7A">
        <w:rPr>
          <w:rFonts w:ascii="Times New Roman" w:hAnsi="Times New Roman" w:cs="Times New Roman"/>
          <w:sz w:val="24"/>
          <w:szCs w:val="24"/>
        </w:rPr>
        <w:t xml:space="preserve">. This law served to admit Missouri State to the Union as encouraging slavery, together with Maine state as free and not </w:t>
      </w:r>
      <w:r w:rsidR="006D1280">
        <w:rPr>
          <w:rFonts w:ascii="Times New Roman" w:hAnsi="Times New Roman" w:cs="Times New Roman"/>
          <w:sz w:val="24"/>
          <w:szCs w:val="24"/>
        </w:rPr>
        <w:t>support</w:t>
      </w:r>
      <w:r w:rsidR="00E94F7A" w:rsidRPr="00E94F7A">
        <w:rPr>
          <w:rFonts w:ascii="Times New Roman" w:hAnsi="Times New Roman" w:cs="Times New Roman"/>
          <w:sz w:val="24"/>
          <w:szCs w:val="24"/>
        </w:rPr>
        <w:t xml:space="preserve">ing slavery. </w:t>
      </w:r>
      <w:r w:rsidR="006D1280">
        <w:rPr>
          <w:rFonts w:ascii="Times New Roman" w:hAnsi="Times New Roman" w:cs="Times New Roman"/>
          <w:sz w:val="24"/>
          <w:szCs w:val="24"/>
        </w:rPr>
        <w:t>There was a ban enforced on s</w:t>
      </w:r>
      <w:r w:rsidR="00E94F7A" w:rsidRPr="00E94F7A">
        <w:rPr>
          <w:rFonts w:ascii="Times New Roman" w:hAnsi="Times New Roman" w:cs="Times New Roman"/>
          <w:sz w:val="24"/>
          <w:szCs w:val="24"/>
        </w:rPr>
        <w:t xml:space="preserve">lavery </w:t>
      </w:r>
      <w:r w:rsidR="006D1280">
        <w:rPr>
          <w:rFonts w:ascii="Times New Roman" w:hAnsi="Times New Roman" w:cs="Times New Roman"/>
          <w:sz w:val="24"/>
          <w:szCs w:val="24"/>
        </w:rPr>
        <w:t>regarding</w:t>
      </w:r>
      <w:r w:rsidR="00E94F7A" w:rsidRPr="00E94F7A">
        <w:rPr>
          <w:rFonts w:ascii="Times New Roman" w:hAnsi="Times New Roman" w:cs="Times New Roman"/>
          <w:sz w:val="24"/>
          <w:szCs w:val="24"/>
        </w:rPr>
        <w:t xml:space="preserve"> the purchase lands that were remaining in Louisiana, located north.</w:t>
      </w:r>
    </w:p>
    <w:p w:rsidR="00E94F7A" w:rsidRPr="00B46997" w:rsidRDefault="00E94F7A" w:rsidP="00E94F7A">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Compromise of 1850</w:t>
      </w:r>
    </w:p>
    <w:p w:rsidR="00E94F7A" w:rsidRPr="00E94F7A" w:rsidRDefault="00E94F7A" w:rsidP="00E94F7A">
      <w:pPr>
        <w:spacing w:line="480" w:lineRule="auto"/>
        <w:rPr>
          <w:rFonts w:ascii="Times New Roman" w:hAnsi="Times New Roman" w:cs="Times New Roman"/>
          <w:sz w:val="24"/>
          <w:szCs w:val="24"/>
          <w:u w:val="single"/>
        </w:rPr>
      </w:pPr>
      <w:r w:rsidRPr="00E94F7A">
        <w:rPr>
          <w:rFonts w:ascii="Times New Roman" w:hAnsi="Times New Roman" w:cs="Times New Roman"/>
          <w:sz w:val="24"/>
          <w:szCs w:val="24"/>
        </w:rPr>
        <w:t>A total of five bills made up the Compromise of 1850, and it attempted to sort out issues that arose over slavery in new territories included in</w:t>
      </w:r>
      <w:r w:rsidR="00A42EA6">
        <w:rPr>
          <w:rFonts w:ascii="Times New Roman" w:hAnsi="Times New Roman" w:cs="Times New Roman"/>
          <w:sz w:val="24"/>
          <w:szCs w:val="24"/>
        </w:rPr>
        <w:t xml:space="preserve"> America</w:t>
      </w:r>
      <w:r w:rsidRPr="00E94F7A">
        <w:rPr>
          <w:rFonts w:ascii="Times New Roman" w:hAnsi="Times New Roman" w:cs="Times New Roman"/>
          <w:sz w:val="24"/>
          <w:szCs w:val="24"/>
        </w:rPr>
        <w:t>. since</w:t>
      </w:r>
      <w:r w:rsidR="00A42EA6">
        <w:rPr>
          <w:rFonts w:ascii="Times New Roman" w:hAnsi="Times New Roman" w:cs="Times New Roman"/>
          <w:sz w:val="24"/>
          <w:szCs w:val="24"/>
        </w:rPr>
        <w:t xml:space="preserve"> the start</w:t>
      </w:r>
      <w:r w:rsidRPr="00E94F7A">
        <w:rPr>
          <w:rFonts w:ascii="Times New Roman" w:hAnsi="Times New Roman" w:cs="Times New Roman"/>
          <w:sz w:val="24"/>
          <w:szCs w:val="24"/>
        </w:rPr>
        <w:t xml:space="preserve"> of the </w:t>
      </w:r>
      <w:r w:rsidR="006D1280">
        <w:rPr>
          <w:rFonts w:ascii="Times New Roman" w:hAnsi="Times New Roman" w:cs="Times New Roman"/>
          <w:sz w:val="24"/>
          <w:szCs w:val="24"/>
        </w:rPr>
        <w:t>w</w:t>
      </w:r>
      <w:r w:rsidRPr="00E94F7A">
        <w:rPr>
          <w:rFonts w:ascii="Times New Roman" w:hAnsi="Times New Roman" w:cs="Times New Roman"/>
          <w:sz w:val="24"/>
          <w:szCs w:val="24"/>
        </w:rPr>
        <w:t xml:space="preserve">ar between </w:t>
      </w:r>
      <w:r w:rsidR="006D1280">
        <w:rPr>
          <w:rFonts w:ascii="Times New Roman" w:hAnsi="Times New Roman" w:cs="Times New Roman"/>
          <w:sz w:val="24"/>
          <w:szCs w:val="24"/>
        </w:rPr>
        <w:t xml:space="preserve">the </w:t>
      </w:r>
      <w:r w:rsidRPr="00E94F7A">
        <w:rPr>
          <w:rFonts w:ascii="Times New Roman" w:hAnsi="Times New Roman" w:cs="Times New Roman"/>
          <w:sz w:val="24"/>
          <w:szCs w:val="24"/>
        </w:rPr>
        <w:t xml:space="preserve">U.S. and Mexico. </w:t>
      </w:r>
      <w:r w:rsidR="006D1280">
        <w:rPr>
          <w:rFonts w:ascii="Times New Roman" w:hAnsi="Times New Roman" w:cs="Times New Roman"/>
          <w:sz w:val="24"/>
          <w:szCs w:val="24"/>
        </w:rPr>
        <w:t>California</w:t>
      </w:r>
      <w:r w:rsidRPr="00E94F7A">
        <w:rPr>
          <w:rFonts w:ascii="Times New Roman" w:hAnsi="Times New Roman" w:cs="Times New Roman"/>
          <w:sz w:val="24"/>
          <w:szCs w:val="24"/>
        </w:rPr>
        <w:t xml:space="preserve"> enrolled as a free state; the decision left for Utah together with New Mexico to </w:t>
      </w:r>
      <w:r w:rsidR="006D1280">
        <w:rPr>
          <w:rFonts w:ascii="Times New Roman" w:hAnsi="Times New Roman" w:cs="Times New Roman"/>
          <w:sz w:val="24"/>
          <w:szCs w:val="24"/>
        </w:rPr>
        <w:t>choos</w:t>
      </w:r>
      <w:r w:rsidRPr="00E94F7A">
        <w:rPr>
          <w:rFonts w:ascii="Times New Roman" w:hAnsi="Times New Roman" w:cs="Times New Roman"/>
          <w:sz w:val="24"/>
          <w:szCs w:val="24"/>
        </w:rPr>
        <w:t xml:space="preserve">e for themselves whether they desired to be in support of </w:t>
      </w:r>
      <w:r w:rsidR="006D1280">
        <w:rPr>
          <w:rFonts w:ascii="Times New Roman" w:hAnsi="Times New Roman" w:cs="Times New Roman"/>
          <w:sz w:val="24"/>
          <w:szCs w:val="24"/>
        </w:rPr>
        <w:t xml:space="preserve">the </w:t>
      </w:r>
      <w:r w:rsidRPr="00E94F7A">
        <w:rPr>
          <w:rFonts w:ascii="Times New Roman" w:hAnsi="Times New Roman" w:cs="Times New Roman"/>
          <w:sz w:val="24"/>
          <w:szCs w:val="24"/>
        </w:rPr>
        <w:t xml:space="preserve">slave trade or not. </w:t>
      </w:r>
      <w:r w:rsidR="00B46997">
        <w:rPr>
          <w:rFonts w:ascii="Times New Roman" w:hAnsi="Times New Roman" w:cs="Times New Roman"/>
          <w:sz w:val="24"/>
          <w:szCs w:val="24"/>
        </w:rPr>
        <w:t>“</w:t>
      </w:r>
      <w:r w:rsidRPr="00E94F7A">
        <w:rPr>
          <w:rFonts w:ascii="Times New Roman" w:hAnsi="Times New Roman" w:cs="Times New Roman"/>
          <w:sz w:val="24"/>
          <w:szCs w:val="24"/>
        </w:rPr>
        <w:t>Slave-owners benefited by having it easy when recovering runways under the Fugitive Slave Act (1850)</w:t>
      </w:r>
      <w:r w:rsidR="00B46997">
        <w:rPr>
          <w:rFonts w:ascii="Times New Roman" w:hAnsi="Times New Roman" w:cs="Times New Roman"/>
          <w:sz w:val="24"/>
          <w:szCs w:val="24"/>
        </w:rPr>
        <w:t>”</w:t>
      </w:r>
      <w:r w:rsidR="00B46997">
        <w:rPr>
          <w:rStyle w:val="FootnoteReference"/>
          <w:rFonts w:ascii="Times New Roman" w:hAnsi="Times New Roman" w:cs="Times New Roman"/>
          <w:sz w:val="24"/>
          <w:szCs w:val="24"/>
        </w:rPr>
        <w:footnoteReference w:id="3"/>
      </w:r>
      <w:r w:rsidRPr="00E94F7A">
        <w:rPr>
          <w:rFonts w:ascii="Times New Roman" w:hAnsi="Times New Roman" w:cs="Times New Roman"/>
          <w:sz w:val="24"/>
          <w:szCs w:val="24"/>
        </w:rPr>
        <w:t>.</w:t>
      </w:r>
      <w:r w:rsidR="004B77BC">
        <w:rPr>
          <w:rFonts w:ascii="Times New Roman" w:hAnsi="Times New Roman" w:cs="Times New Roman"/>
          <w:sz w:val="24"/>
          <w:szCs w:val="24"/>
        </w:rPr>
        <w:t xml:space="preserve"> </w:t>
      </w:r>
      <w:bookmarkStart w:id="0" w:name="_GoBack"/>
      <w:bookmarkEnd w:id="0"/>
    </w:p>
    <w:p w:rsidR="00E94F7A" w:rsidRPr="00B46997" w:rsidRDefault="005F2D1F" w:rsidP="0030744C">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Kansas-Nebraska Act</w:t>
      </w:r>
    </w:p>
    <w:p w:rsidR="00B46997" w:rsidRDefault="00B46997" w:rsidP="005F2D1F">
      <w:pPr>
        <w:spacing w:line="480" w:lineRule="auto"/>
        <w:rPr>
          <w:rFonts w:ascii="Times New Roman" w:hAnsi="Times New Roman" w:cs="Times New Roman"/>
          <w:sz w:val="24"/>
          <w:szCs w:val="24"/>
        </w:rPr>
      </w:pPr>
      <w:r>
        <w:rPr>
          <w:rFonts w:ascii="Times New Roman" w:hAnsi="Times New Roman" w:cs="Times New Roman"/>
          <w:sz w:val="24"/>
          <w:szCs w:val="24"/>
        </w:rPr>
        <w:t>“</w:t>
      </w:r>
      <w:r w:rsidR="005F2D1F" w:rsidRPr="005F2D1F">
        <w:rPr>
          <w:rFonts w:ascii="Times New Roman" w:hAnsi="Times New Roman" w:cs="Times New Roman"/>
          <w:sz w:val="24"/>
          <w:szCs w:val="24"/>
        </w:rPr>
        <w:t>Popular Sovereignty was mandated by this bill, which allowed territorial settlers to make decisions on wh</w:t>
      </w:r>
      <w:r w:rsidR="006D1280">
        <w:rPr>
          <w:rFonts w:ascii="Times New Roman" w:hAnsi="Times New Roman" w:cs="Times New Roman"/>
          <w:sz w:val="24"/>
          <w:szCs w:val="24"/>
        </w:rPr>
        <w:t xml:space="preserve">ether slavery would have a place </w:t>
      </w:r>
      <w:r w:rsidR="005F2D1F" w:rsidRPr="005F2D1F">
        <w:rPr>
          <w:rFonts w:ascii="Times New Roman" w:hAnsi="Times New Roman" w:cs="Times New Roman"/>
          <w:sz w:val="24"/>
          <w:szCs w:val="24"/>
        </w:rPr>
        <w:t>within the borders of a new state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005F2D1F" w:rsidRPr="005F2D1F">
        <w:rPr>
          <w:rFonts w:ascii="Times New Roman" w:hAnsi="Times New Roman" w:cs="Times New Roman"/>
          <w:sz w:val="24"/>
          <w:szCs w:val="24"/>
        </w:rPr>
        <w:t xml:space="preserve"> This act </w:t>
      </w:r>
      <w:r w:rsidR="005F2D1F" w:rsidRPr="005F2D1F">
        <w:rPr>
          <w:rFonts w:ascii="Times New Roman" w:hAnsi="Times New Roman" w:cs="Times New Roman"/>
          <w:sz w:val="24"/>
          <w:szCs w:val="24"/>
        </w:rPr>
        <w:lastRenderedPageBreak/>
        <w:t>overturned Missouri Compromise</w:t>
      </w:r>
      <w:r w:rsidR="006D1280">
        <w:rPr>
          <w:rFonts w:ascii="Times New Roman" w:hAnsi="Times New Roman" w:cs="Times New Roman"/>
          <w:sz w:val="24"/>
          <w:szCs w:val="24"/>
        </w:rPr>
        <w:t>'</w:t>
      </w:r>
      <w:r w:rsidR="005F2D1F" w:rsidRPr="005F2D1F">
        <w:rPr>
          <w:rFonts w:ascii="Times New Roman" w:hAnsi="Times New Roman" w:cs="Times New Roman"/>
          <w:sz w:val="24"/>
          <w:szCs w:val="24"/>
        </w:rPr>
        <w:t>s application of latitude as the boundary between free territory and slave.</w:t>
      </w:r>
    </w:p>
    <w:p w:rsidR="00B46997" w:rsidRPr="00B46997" w:rsidRDefault="00B46997" w:rsidP="005F2D1F">
      <w:pPr>
        <w:spacing w:line="480" w:lineRule="auto"/>
        <w:rPr>
          <w:rFonts w:ascii="Times New Roman" w:hAnsi="Times New Roman" w:cs="Times New Roman"/>
          <w:sz w:val="24"/>
          <w:szCs w:val="24"/>
        </w:rPr>
      </w:pPr>
    </w:p>
    <w:p w:rsidR="005F2D1F" w:rsidRPr="00B46997" w:rsidRDefault="005F2D1F" w:rsidP="005F2D1F">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Passage of Emancipation Proclamation</w:t>
      </w:r>
    </w:p>
    <w:p w:rsidR="005F2D1F" w:rsidRDefault="00B46997" w:rsidP="005F2D1F">
      <w:pPr>
        <w:spacing w:line="480" w:lineRule="auto"/>
        <w:rPr>
          <w:rFonts w:ascii="Times New Roman" w:hAnsi="Times New Roman" w:cs="Times New Roman"/>
          <w:sz w:val="24"/>
          <w:szCs w:val="24"/>
        </w:rPr>
      </w:pPr>
      <w:r>
        <w:rPr>
          <w:rFonts w:ascii="Times New Roman" w:hAnsi="Times New Roman" w:cs="Times New Roman"/>
          <w:sz w:val="24"/>
          <w:szCs w:val="24"/>
        </w:rPr>
        <w:t>“</w:t>
      </w:r>
      <w:r w:rsidR="005F2D1F" w:rsidRPr="005F2D1F">
        <w:rPr>
          <w:rFonts w:ascii="Times New Roman" w:hAnsi="Times New Roman" w:cs="Times New Roman"/>
          <w:sz w:val="24"/>
          <w:szCs w:val="24"/>
        </w:rPr>
        <w:t xml:space="preserve">President Abraham Lincoln </w:t>
      </w:r>
      <w:r w:rsidR="006D1280">
        <w:rPr>
          <w:rFonts w:ascii="Times New Roman" w:hAnsi="Times New Roman" w:cs="Times New Roman"/>
          <w:sz w:val="24"/>
          <w:szCs w:val="24"/>
        </w:rPr>
        <w:t xml:space="preserve">issued a statement </w:t>
      </w:r>
      <w:r w:rsidR="005F2D1F" w:rsidRPr="005F2D1F">
        <w:rPr>
          <w:rFonts w:ascii="Times New Roman" w:hAnsi="Times New Roman" w:cs="Times New Roman"/>
          <w:sz w:val="24"/>
          <w:szCs w:val="24"/>
        </w:rPr>
        <w:t>declaring that as of January 1, 1863, all slaves that were currently engaging in rebellion in the various states against the Union free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w:t>
      </w:r>
      <w:r w:rsidR="005F2D1F" w:rsidRPr="005F2D1F">
        <w:rPr>
          <w:rFonts w:ascii="Times New Roman" w:hAnsi="Times New Roman" w:cs="Times New Roman"/>
          <w:sz w:val="24"/>
          <w:szCs w:val="24"/>
        </w:rPr>
        <w:t xml:space="preserve"> The document affected the enslaved individuals that were in the Confederacy, excluding those that were in the border state that was loyal to the Union.</w:t>
      </w:r>
    </w:p>
    <w:p w:rsidR="005F2D1F" w:rsidRDefault="005F2D1F" w:rsidP="005F2D1F">
      <w:pPr>
        <w:spacing w:line="480" w:lineRule="auto"/>
        <w:rPr>
          <w:rFonts w:ascii="Times New Roman" w:hAnsi="Times New Roman" w:cs="Times New Roman"/>
          <w:sz w:val="24"/>
          <w:szCs w:val="24"/>
          <w:u w:val="single"/>
        </w:rPr>
      </w:pPr>
    </w:p>
    <w:p w:rsidR="005F2D1F" w:rsidRPr="00B46997" w:rsidRDefault="005F2D1F" w:rsidP="005F2D1F">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Gettysburg Address</w:t>
      </w:r>
    </w:p>
    <w:p w:rsidR="005F2D1F" w:rsidRDefault="005F2D1F" w:rsidP="005F2D1F">
      <w:pPr>
        <w:spacing w:line="480" w:lineRule="auto"/>
        <w:rPr>
          <w:rFonts w:ascii="Times New Roman" w:hAnsi="Times New Roman" w:cs="Times New Roman"/>
          <w:sz w:val="24"/>
          <w:szCs w:val="24"/>
        </w:rPr>
      </w:pPr>
      <w:r w:rsidRPr="005F2D1F">
        <w:rPr>
          <w:rFonts w:ascii="Times New Roman" w:hAnsi="Times New Roman" w:cs="Times New Roman"/>
          <w:sz w:val="24"/>
          <w:szCs w:val="24"/>
        </w:rPr>
        <w:t>These were remarks that were made by Abraham Lincoln at the National Cemetery of Gettysburg</w:t>
      </w:r>
      <w:r w:rsidR="006D1280">
        <w:rPr>
          <w:rFonts w:ascii="Times New Roman" w:hAnsi="Times New Roman" w:cs="Times New Roman"/>
          <w:sz w:val="24"/>
          <w:szCs w:val="24"/>
        </w:rPr>
        <w:t>'</w:t>
      </w:r>
      <w:r w:rsidRPr="005F2D1F">
        <w:rPr>
          <w:rFonts w:ascii="Times New Roman" w:hAnsi="Times New Roman" w:cs="Times New Roman"/>
          <w:sz w:val="24"/>
          <w:szCs w:val="24"/>
        </w:rPr>
        <w:t xml:space="preserve">s official dedication ceremony. </w:t>
      </w:r>
      <w:r w:rsidR="00B46997">
        <w:rPr>
          <w:rFonts w:ascii="Times New Roman" w:hAnsi="Times New Roman" w:cs="Times New Roman"/>
          <w:sz w:val="24"/>
          <w:szCs w:val="24"/>
        </w:rPr>
        <w:t>“</w:t>
      </w:r>
      <w:r w:rsidRPr="005F2D1F">
        <w:rPr>
          <w:rFonts w:ascii="Times New Roman" w:hAnsi="Times New Roman" w:cs="Times New Roman"/>
          <w:sz w:val="24"/>
          <w:szCs w:val="24"/>
        </w:rPr>
        <w:t>Lincoln impetrated the principles of equality in all humans, which was contained in the Declaration of Independence and linked the renunciations of the Civil War</w:t>
      </w:r>
      <w:r w:rsidR="00B46997">
        <w:rPr>
          <w:rFonts w:ascii="Times New Roman" w:hAnsi="Times New Roman" w:cs="Times New Roman"/>
          <w:sz w:val="24"/>
          <w:szCs w:val="24"/>
        </w:rPr>
        <w:t>”</w:t>
      </w:r>
      <w:r w:rsidR="00B46997">
        <w:rPr>
          <w:rStyle w:val="FootnoteReference"/>
          <w:rFonts w:ascii="Times New Roman" w:hAnsi="Times New Roman" w:cs="Times New Roman"/>
          <w:sz w:val="24"/>
          <w:szCs w:val="24"/>
        </w:rPr>
        <w:footnoteReference w:id="6"/>
      </w:r>
      <w:r w:rsidR="00B46997">
        <w:rPr>
          <w:rFonts w:ascii="Times New Roman" w:hAnsi="Times New Roman" w:cs="Times New Roman"/>
          <w:sz w:val="24"/>
          <w:szCs w:val="24"/>
        </w:rPr>
        <w:t xml:space="preserve">. </w:t>
      </w:r>
      <w:r w:rsidRPr="005F2D1F">
        <w:rPr>
          <w:rFonts w:ascii="Times New Roman" w:hAnsi="Times New Roman" w:cs="Times New Roman"/>
          <w:sz w:val="24"/>
          <w:szCs w:val="24"/>
        </w:rPr>
        <w:t>It was associated with a new beginning of freedom as the main desire and the crucial preservation of the Union that came to be in the year 1776 and its self-government ideals.</w:t>
      </w:r>
    </w:p>
    <w:p w:rsidR="00990429" w:rsidRPr="00B46997" w:rsidRDefault="00990429" w:rsidP="005F2D1F">
      <w:pPr>
        <w:spacing w:line="480" w:lineRule="auto"/>
        <w:rPr>
          <w:rFonts w:ascii="Times New Roman" w:hAnsi="Times New Roman" w:cs="Times New Roman"/>
          <w:i/>
          <w:sz w:val="24"/>
          <w:szCs w:val="24"/>
          <w:u w:val="single"/>
        </w:rPr>
      </w:pPr>
      <w:r w:rsidRPr="00B46997">
        <w:rPr>
          <w:rFonts w:ascii="Times New Roman" w:hAnsi="Times New Roman" w:cs="Times New Roman"/>
          <w:i/>
          <w:sz w:val="24"/>
          <w:szCs w:val="24"/>
          <w:u w:val="single"/>
        </w:rPr>
        <w:t>Social Causes</w:t>
      </w:r>
    </w:p>
    <w:p w:rsidR="00990429" w:rsidRPr="00B46997" w:rsidRDefault="00990429" w:rsidP="005F2D1F">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Underground Railroad</w:t>
      </w:r>
    </w:p>
    <w:p w:rsidR="00990429" w:rsidRDefault="006D1280" w:rsidP="005F2D1F">
      <w:pPr>
        <w:spacing w:line="480" w:lineRule="auto"/>
        <w:rPr>
          <w:rFonts w:ascii="Times New Roman" w:hAnsi="Times New Roman" w:cs="Times New Roman"/>
          <w:sz w:val="24"/>
          <w:szCs w:val="24"/>
        </w:rPr>
      </w:pPr>
      <w:r>
        <w:rPr>
          <w:rFonts w:ascii="Times New Roman" w:hAnsi="Times New Roman" w:cs="Times New Roman"/>
          <w:sz w:val="24"/>
          <w:szCs w:val="24"/>
        </w:rPr>
        <w:t>It</w:t>
      </w:r>
      <w:r w:rsidR="005D6E3B">
        <w:rPr>
          <w:rFonts w:ascii="Times New Roman" w:hAnsi="Times New Roman" w:cs="Times New Roman"/>
          <w:sz w:val="24"/>
          <w:szCs w:val="24"/>
        </w:rPr>
        <w:t xml:space="preserve"> was a connected group of people involving the African American together with White Americans who offered shelter and assistance to the slaves that had escaped </w:t>
      </w:r>
      <w:r w:rsidR="004745A1">
        <w:rPr>
          <w:rFonts w:ascii="Times New Roman" w:hAnsi="Times New Roman" w:cs="Times New Roman"/>
          <w:sz w:val="24"/>
          <w:szCs w:val="24"/>
        </w:rPr>
        <w:t xml:space="preserve">from the South. </w:t>
      </w:r>
      <w:r w:rsidR="004745A1">
        <w:rPr>
          <w:rFonts w:ascii="Times New Roman" w:hAnsi="Times New Roman" w:cs="Times New Roman"/>
          <w:sz w:val="24"/>
          <w:szCs w:val="24"/>
        </w:rPr>
        <w:lastRenderedPageBreak/>
        <w:t xml:space="preserve">It </w:t>
      </w:r>
      <w:r>
        <w:rPr>
          <w:rFonts w:ascii="Times New Roman" w:hAnsi="Times New Roman" w:cs="Times New Roman"/>
          <w:sz w:val="24"/>
          <w:szCs w:val="24"/>
        </w:rPr>
        <w:t>came to be as a confluence</w:t>
      </w:r>
      <w:r w:rsidR="004745A1">
        <w:rPr>
          <w:rFonts w:ascii="Times New Roman" w:hAnsi="Times New Roman" w:cs="Times New Roman"/>
          <w:sz w:val="24"/>
          <w:szCs w:val="24"/>
        </w:rPr>
        <w:t xml:space="preserve"> of various clandestin</w:t>
      </w:r>
      <w:r>
        <w:rPr>
          <w:rFonts w:ascii="Times New Roman" w:hAnsi="Times New Roman" w:cs="Times New Roman"/>
          <w:sz w:val="24"/>
          <w:szCs w:val="24"/>
        </w:rPr>
        <w:t>e endeavors</w:t>
      </w:r>
      <w:r w:rsidR="004745A1">
        <w:rPr>
          <w:rFonts w:ascii="Times New Roman" w:hAnsi="Times New Roman" w:cs="Times New Roman"/>
          <w:sz w:val="24"/>
          <w:szCs w:val="24"/>
        </w:rPr>
        <w:t>. The</w:t>
      </w:r>
      <w:r>
        <w:rPr>
          <w:rFonts w:ascii="Times New Roman" w:hAnsi="Times New Roman" w:cs="Times New Roman"/>
          <w:sz w:val="24"/>
          <w:szCs w:val="24"/>
        </w:rPr>
        <w:t>ir</w:t>
      </w:r>
      <w:r w:rsidR="004745A1">
        <w:rPr>
          <w:rFonts w:ascii="Times New Roman" w:hAnsi="Times New Roman" w:cs="Times New Roman"/>
          <w:sz w:val="24"/>
          <w:szCs w:val="24"/>
        </w:rPr>
        <w:t xml:space="preserve"> efforts were not in line with the Confederacy</w:t>
      </w:r>
      <w:r>
        <w:rPr>
          <w:rFonts w:ascii="Times New Roman" w:hAnsi="Times New Roman" w:cs="Times New Roman"/>
          <w:sz w:val="24"/>
          <w:szCs w:val="24"/>
        </w:rPr>
        <w:t>,</w:t>
      </w:r>
      <w:r w:rsidR="004745A1">
        <w:rPr>
          <w:rFonts w:ascii="Times New Roman" w:hAnsi="Times New Roman" w:cs="Times New Roman"/>
          <w:sz w:val="24"/>
          <w:szCs w:val="24"/>
        </w:rPr>
        <w:t xml:space="preserve"> and they were conducting their business in secret</w:t>
      </w:r>
      <w:r>
        <w:rPr>
          <w:rFonts w:ascii="Times New Roman" w:hAnsi="Times New Roman" w:cs="Times New Roman"/>
          <w:sz w:val="24"/>
          <w:szCs w:val="24"/>
        </w:rPr>
        <w:t>,</w:t>
      </w:r>
      <w:r w:rsidR="004745A1">
        <w:rPr>
          <w:rFonts w:ascii="Times New Roman" w:hAnsi="Times New Roman" w:cs="Times New Roman"/>
          <w:sz w:val="24"/>
          <w:szCs w:val="24"/>
        </w:rPr>
        <w:t xml:space="preserve"> which rubbed a few heads in the process (</w:t>
      </w:r>
      <w:proofErr w:type="spellStart"/>
      <w:r w:rsidR="00A435AC">
        <w:rPr>
          <w:rFonts w:ascii="Times New Roman" w:hAnsi="Times New Roman" w:cs="Times New Roman"/>
          <w:sz w:val="24"/>
          <w:szCs w:val="24"/>
        </w:rPr>
        <w:t>LaRoche</w:t>
      </w:r>
      <w:proofErr w:type="spellEnd"/>
      <w:r w:rsidR="00A435AC">
        <w:rPr>
          <w:rFonts w:ascii="Times New Roman" w:hAnsi="Times New Roman" w:cs="Times New Roman"/>
          <w:sz w:val="24"/>
          <w:szCs w:val="24"/>
        </w:rPr>
        <w:t>, Cheryl, 2013</w:t>
      </w:r>
      <w:r w:rsidR="004745A1">
        <w:rPr>
          <w:rFonts w:ascii="Times New Roman" w:hAnsi="Times New Roman" w:cs="Times New Roman"/>
          <w:sz w:val="24"/>
          <w:szCs w:val="24"/>
        </w:rPr>
        <w:t>).</w:t>
      </w:r>
    </w:p>
    <w:p w:rsidR="004745A1" w:rsidRPr="00B46997" w:rsidRDefault="004745A1" w:rsidP="005F2D1F">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Uncle Tom</w:t>
      </w:r>
      <w:r w:rsidR="006D1280" w:rsidRPr="00B46997">
        <w:rPr>
          <w:rFonts w:ascii="Times New Roman" w:hAnsi="Times New Roman" w:cs="Times New Roman"/>
          <w:b/>
          <w:sz w:val="24"/>
          <w:szCs w:val="24"/>
        </w:rPr>
        <w:t>'</w:t>
      </w:r>
      <w:r w:rsidRPr="00B46997">
        <w:rPr>
          <w:rFonts w:ascii="Times New Roman" w:hAnsi="Times New Roman" w:cs="Times New Roman"/>
          <w:b/>
          <w:sz w:val="24"/>
          <w:szCs w:val="24"/>
        </w:rPr>
        <w:t xml:space="preserve">s Cabin by </w:t>
      </w:r>
      <w:r w:rsidRPr="00B46997">
        <w:rPr>
          <w:rFonts w:ascii="Times New Roman" w:hAnsi="Times New Roman" w:cs="Times New Roman"/>
          <w:b/>
          <w:sz w:val="24"/>
          <w:szCs w:val="24"/>
        </w:rPr>
        <w:t>Harried Beecher Stowe</w:t>
      </w:r>
    </w:p>
    <w:p w:rsidR="004745A1" w:rsidRDefault="004745A1" w:rsidP="005F2D1F">
      <w:pPr>
        <w:spacing w:line="480" w:lineRule="auto"/>
        <w:rPr>
          <w:rFonts w:ascii="Times New Roman" w:hAnsi="Times New Roman" w:cs="Times New Roman"/>
          <w:sz w:val="24"/>
          <w:szCs w:val="24"/>
        </w:rPr>
      </w:pPr>
      <w:r>
        <w:rPr>
          <w:rFonts w:ascii="Times New Roman" w:hAnsi="Times New Roman" w:cs="Times New Roman"/>
          <w:sz w:val="24"/>
          <w:szCs w:val="24"/>
        </w:rPr>
        <w:t>The boo</w:t>
      </w:r>
      <w:r w:rsidR="00A42EA6">
        <w:rPr>
          <w:rFonts w:ascii="Times New Roman" w:hAnsi="Times New Roman" w:cs="Times New Roman"/>
          <w:sz w:val="24"/>
          <w:szCs w:val="24"/>
        </w:rPr>
        <w:t>k helped in widening the traction</w:t>
      </w:r>
      <w:r>
        <w:rPr>
          <w:rFonts w:ascii="Times New Roman" w:hAnsi="Times New Roman" w:cs="Times New Roman"/>
          <w:sz w:val="24"/>
          <w:szCs w:val="24"/>
        </w:rPr>
        <w:t xml:space="preserve"> that was already existing </w:t>
      </w:r>
      <w:r w:rsidR="00A42EA6">
        <w:rPr>
          <w:rFonts w:ascii="Times New Roman" w:hAnsi="Times New Roman" w:cs="Times New Roman"/>
          <w:sz w:val="24"/>
          <w:szCs w:val="24"/>
        </w:rPr>
        <w:t>connecting the North with</w:t>
      </w:r>
      <w:r>
        <w:rPr>
          <w:rFonts w:ascii="Times New Roman" w:hAnsi="Times New Roman" w:cs="Times New Roman"/>
          <w:sz w:val="24"/>
          <w:szCs w:val="24"/>
        </w:rPr>
        <w:t xml:space="preserve"> the South. Its effect w</w:t>
      </w:r>
      <w:r w:rsidR="006D1280">
        <w:rPr>
          <w:rFonts w:ascii="Times New Roman" w:hAnsi="Times New Roman" w:cs="Times New Roman"/>
          <w:sz w:val="24"/>
          <w:szCs w:val="24"/>
        </w:rPr>
        <w:t>as</w:t>
      </w:r>
      <w:r>
        <w:rPr>
          <w:rFonts w:ascii="Times New Roman" w:hAnsi="Times New Roman" w:cs="Times New Roman"/>
          <w:sz w:val="24"/>
          <w:szCs w:val="24"/>
        </w:rPr>
        <w:t xml:space="preserve"> felt in terms of strengthening of abolitionism in the North, and weakening the British influence for the Southern cause.</w:t>
      </w:r>
    </w:p>
    <w:p w:rsidR="004745A1" w:rsidRPr="00B46997" w:rsidRDefault="004745A1" w:rsidP="005F2D1F">
      <w:pPr>
        <w:spacing w:line="480" w:lineRule="auto"/>
        <w:rPr>
          <w:rFonts w:ascii="Times New Roman" w:hAnsi="Times New Roman" w:cs="Times New Roman"/>
          <w:b/>
          <w:sz w:val="24"/>
          <w:szCs w:val="24"/>
        </w:rPr>
      </w:pPr>
      <w:r w:rsidRPr="00B46997">
        <w:rPr>
          <w:rFonts w:ascii="Times New Roman" w:hAnsi="Times New Roman" w:cs="Times New Roman"/>
          <w:b/>
          <w:sz w:val="24"/>
          <w:szCs w:val="24"/>
        </w:rPr>
        <w:t>Sojourner Truth</w:t>
      </w:r>
    </w:p>
    <w:p w:rsidR="004745A1" w:rsidRDefault="00A42EA6" w:rsidP="005F2D1F">
      <w:pPr>
        <w:spacing w:line="480" w:lineRule="auto"/>
        <w:rPr>
          <w:rFonts w:ascii="Times New Roman" w:hAnsi="Times New Roman" w:cs="Times New Roman"/>
          <w:sz w:val="24"/>
          <w:szCs w:val="24"/>
        </w:rPr>
      </w:pPr>
      <w:r>
        <w:rPr>
          <w:rFonts w:ascii="Times New Roman" w:hAnsi="Times New Roman" w:cs="Times New Roman"/>
          <w:sz w:val="24"/>
          <w:szCs w:val="24"/>
        </w:rPr>
        <w:t>She was a</w:t>
      </w:r>
      <w:r w:rsidR="004745A1">
        <w:rPr>
          <w:rFonts w:ascii="Times New Roman" w:hAnsi="Times New Roman" w:cs="Times New Roman"/>
          <w:sz w:val="24"/>
          <w:szCs w:val="24"/>
        </w:rPr>
        <w:t xml:space="preserve"> women</w:t>
      </w:r>
      <w:r w:rsidR="006D1280">
        <w:rPr>
          <w:rFonts w:ascii="Times New Roman" w:hAnsi="Times New Roman" w:cs="Times New Roman"/>
          <w:sz w:val="24"/>
          <w:szCs w:val="24"/>
        </w:rPr>
        <w:t>'</w:t>
      </w:r>
      <w:r w:rsidR="004745A1">
        <w:rPr>
          <w:rFonts w:ascii="Times New Roman" w:hAnsi="Times New Roman" w:cs="Times New Roman"/>
          <w:sz w:val="24"/>
          <w:szCs w:val="24"/>
        </w:rPr>
        <w:t>s right</w:t>
      </w:r>
      <w:r w:rsidR="006D1280">
        <w:rPr>
          <w:rFonts w:ascii="Times New Roman" w:hAnsi="Times New Roman" w:cs="Times New Roman"/>
          <w:sz w:val="24"/>
          <w:szCs w:val="24"/>
        </w:rPr>
        <w:t>s</w:t>
      </w:r>
      <w:r>
        <w:rPr>
          <w:rFonts w:ascii="Times New Roman" w:hAnsi="Times New Roman" w:cs="Times New Roman"/>
          <w:sz w:val="24"/>
          <w:szCs w:val="24"/>
        </w:rPr>
        <w:t xml:space="preserve"> advocate</w:t>
      </w:r>
      <w:r w:rsidR="004745A1">
        <w:rPr>
          <w:rFonts w:ascii="Times New Roman" w:hAnsi="Times New Roman" w:cs="Times New Roman"/>
          <w:sz w:val="24"/>
          <w:szCs w:val="24"/>
        </w:rPr>
        <w:t xml:space="preserve"> and abolitionist who is famous for her speech </w:t>
      </w:r>
      <w:r w:rsidR="006D1280">
        <w:rPr>
          <w:rFonts w:ascii="Times New Roman" w:hAnsi="Times New Roman" w:cs="Times New Roman"/>
          <w:sz w:val="24"/>
          <w:szCs w:val="24"/>
        </w:rPr>
        <w:t>on issues of racial inequalities. She championed abolition, abstention, and women's rights as well as civil rights.</w:t>
      </w:r>
    </w:p>
    <w:p w:rsidR="006D1280" w:rsidRPr="004745A1" w:rsidRDefault="006D1280" w:rsidP="005F2D1F">
      <w:pPr>
        <w:spacing w:line="480" w:lineRule="auto"/>
        <w:rPr>
          <w:rFonts w:ascii="Times New Roman" w:hAnsi="Times New Roman" w:cs="Times New Roman"/>
          <w:sz w:val="24"/>
          <w:szCs w:val="24"/>
        </w:rPr>
      </w:pPr>
    </w:p>
    <w:p w:rsidR="004745A1" w:rsidRDefault="006D1280" w:rsidP="005F2D1F">
      <w:pPr>
        <w:spacing w:line="480" w:lineRule="auto"/>
        <w:rPr>
          <w:rFonts w:ascii="Times New Roman" w:hAnsi="Times New Roman" w:cs="Times New Roman"/>
          <w:sz w:val="24"/>
          <w:szCs w:val="24"/>
        </w:rPr>
      </w:pPr>
      <w:r>
        <w:rPr>
          <w:rFonts w:ascii="Times New Roman" w:hAnsi="Times New Roman" w:cs="Times New Roman"/>
          <w:sz w:val="24"/>
          <w:szCs w:val="24"/>
        </w:rPr>
        <w:t>Outcomes of the Civil War</w:t>
      </w:r>
    </w:p>
    <w:p w:rsidR="006D1280" w:rsidRPr="006D1280" w:rsidRDefault="006D1280" w:rsidP="006D1280">
      <w:pPr>
        <w:spacing w:line="480" w:lineRule="auto"/>
        <w:rPr>
          <w:rFonts w:ascii="Times New Roman" w:hAnsi="Times New Roman" w:cs="Times New Roman"/>
          <w:sz w:val="24"/>
          <w:szCs w:val="24"/>
        </w:rPr>
      </w:pPr>
      <w:r w:rsidRPr="006D1280">
        <w:rPr>
          <w:rFonts w:ascii="Times New Roman" w:hAnsi="Times New Roman" w:cs="Times New Roman"/>
          <w:sz w:val="24"/>
          <w:szCs w:val="24"/>
        </w:rPr>
        <w:t xml:space="preserve">The economy of the Southern was affected by the Civil War due to the freeing of slaves. </w:t>
      </w:r>
      <w:r w:rsidR="00B46997">
        <w:rPr>
          <w:rFonts w:ascii="Times New Roman" w:hAnsi="Times New Roman" w:cs="Times New Roman"/>
          <w:sz w:val="24"/>
          <w:szCs w:val="24"/>
        </w:rPr>
        <w:t>“</w:t>
      </w:r>
      <w:r w:rsidRPr="006D1280">
        <w:rPr>
          <w:rFonts w:ascii="Times New Roman" w:hAnsi="Times New Roman" w:cs="Times New Roman"/>
          <w:sz w:val="24"/>
          <w:szCs w:val="24"/>
        </w:rPr>
        <w:t>It led to the removal of the majority of the southern workforce, leading to readjustment efforts by the Economy of the South</w:t>
      </w:r>
      <w:r w:rsidR="00B46997">
        <w:rPr>
          <w:rFonts w:ascii="Times New Roman" w:hAnsi="Times New Roman" w:cs="Times New Roman"/>
          <w:sz w:val="24"/>
          <w:szCs w:val="24"/>
        </w:rPr>
        <w:t>”</w:t>
      </w:r>
      <w:r w:rsidR="00B46997">
        <w:rPr>
          <w:rStyle w:val="FootnoteReference"/>
          <w:rFonts w:ascii="Times New Roman" w:hAnsi="Times New Roman" w:cs="Times New Roman"/>
          <w:sz w:val="24"/>
          <w:szCs w:val="24"/>
        </w:rPr>
        <w:footnoteReference w:id="7"/>
      </w:r>
      <w:r w:rsidRPr="006D1280">
        <w:rPr>
          <w:rFonts w:ascii="Times New Roman" w:hAnsi="Times New Roman" w:cs="Times New Roman"/>
          <w:sz w:val="24"/>
          <w:szCs w:val="24"/>
        </w:rPr>
        <w:t xml:space="preserve">. The Northern Economy was, however, helped by the </w:t>
      </w:r>
      <w:r>
        <w:rPr>
          <w:rFonts w:ascii="Times New Roman" w:hAnsi="Times New Roman" w:cs="Times New Roman"/>
          <w:sz w:val="24"/>
          <w:szCs w:val="24"/>
        </w:rPr>
        <w:t>w</w:t>
      </w:r>
      <w:r w:rsidRPr="006D1280">
        <w:rPr>
          <w:rFonts w:ascii="Times New Roman" w:hAnsi="Times New Roman" w:cs="Times New Roman"/>
          <w:sz w:val="24"/>
          <w:szCs w:val="24"/>
        </w:rPr>
        <w:t>ar in the form of railroad improvement and expans</w:t>
      </w:r>
      <w:r>
        <w:rPr>
          <w:rFonts w:ascii="Times New Roman" w:hAnsi="Times New Roman" w:cs="Times New Roman"/>
          <w:sz w:val="24"/>
          <w:szCs w:val="24"/>
        </w:rPr>
        <w:t xml:space="preserve">ion. Railroads </w:t>
      </w:r>
      <w:r w:rsidRPr="006D1280">
        <w:rPr>
          <w:rFonts w:ascii="Times New Roman" w:hAnsi="Times New Roman" w:cs="Times New Roman"/>
          <w:sz w:val="24"/>
          <w:szCs w:val="24"/>
        </w:rPr>
        <w:t>constructed with the support of the federal government.</w:t>
      </w:r>
      <w:r w:rsidR="00E92969">
        <w:rPr>
          <w:rFonts w:ascii="Times New Roman" w:hAnsi="Times New Roman" w:cs="Times New Roman"/>
          <w:sz w:val="24"/>
          <w:szCs w:val="24"/>
        </w:rPr>
        <w:t xml:space="preserve"> </w:t>
      </w:r>
    </w:p>
    <w:p w:rsidR="00A435AC" w:rsidRPr="00B46997" w:rsidRDefault="006D1280" w:rsidP="00B46997">
      <w:pPr>
        <w:spacing w:line="480" w:lineRule="auto"/>
        <w:jc w:val="both"/>
        <w:rPr>
          <w:rFonts w:ascii="Times New Roman" w:hAnsi="Times New Roman" w:cs="Times New Roman"/>
          <w:sz w:val="24"/>
          <w:szCs w:val="24"/>
        </w:rPr>
      </w:pPr>
      <w:r w:rsidRPr="006D1280">
        <w:rPr>
          <w:rFonts w:ascii="Times New Roman" w:hAnsi="Times New Roman" w:cs="Times New Roman"/>
          <w:sz w:val="24"/>
          <w:szCs w:val="24"/>
        </w:rPr>
        <w:t xml:space="preserve">Politically, </w:t>
      </w:r>
      <w:r>
        <w:rPr>
          <w:rFonts w:ascii="Times New Roman" w:hAnsi="Times New Roman" w:cs="Times New Roman"/>
          <w:sz w:val="24"/>
          <w:szCs w:val="24"/>
        </w:rPr>
        <w:t xml:space="preserve">the </w:t>
      </w:r>
      <w:r w:rsidRPr="006D1280">
        <w:rPr>
          <w:rFonts w:ascii="Times New Roman" w:hAnsi="Times New Roman" w:cs="Times New Roman"/>
          <w:sz w:val="24"/>
          <w:szCs w:val="24"/>
        </w:rPr>
        <w:t xml:space="preserve">Northern part won the </w:t>
      </w:r>
      <w:r>
        <w:rPr>
          <w:rFonts w:ascii="Times New Roman" w:hAnsi="Times New Roman" w:cs="Times New Roman"/>
          <w:sz w:val="24"/>
          <w:szCs w:val="24"/>
        </w:rPr>
        <w:t>w</w:t>
      </w:r>
      <w:r w:rsidRPr="006D1280">
        <w:rPr>
          <w:rFonts w:ascii="Times New Roman" w:hAnsi="Times New Roman" w:cs="Times New Roman"/>
          <w:sz w:val="24"/>
          <w:szCs w:val="24"/>
        </w:rPr>
        <w:t>ar, which ultimately led the South to rejoin the United States. The South was also forced to emancipate its slaves.</w:t>
      </w:r>
      <w:r w:rsidRPr="006D1280">
        <w:rPr>
          <w:rFonts w:ascii="Times New Roman" w:hAnsi="Times New Roman" w:cs="Times New Roman"/>
          <w:sz w:val="24"/>
          <w:szCs w:val="24"/>
        </w:rPr>
        <w:t xml:space="preserve"> </w:t>
      </w:r>
      <w:r>
        <w:rPr>
          <w:rFonts w:ascii="Times New Roman" w:hAnsi="Times New Roman" w:cs="Times New Roman"/>
          <w:sz w:val="24"/>
          <w:szCs w:val="24"/>
        </w:rPr>
        <w:t>Besides</w:t>
      </w:r>
      <w:r w:rsidRPr="006D1280">
        <w:rPr>
          <w:rFonts w:ascii="Times New Roman" w:hAnsi="Times New Roman" w:cs="Times New Roman"/>
          <w:sz w:val="24"/>
          <w:szCs w:val="24"/>
        </w:rPr>
        <w:t xml:space="preserve">, </w:t>
      </w:r>
      <w:r w:rsidRPr="006D1280">
        <w:rPr>
          <w:rFonts w:ascii="Times New Roman" w:hAnsi="Times New Roman" w:cs="Times New Roman"/>
          <w:sz w:val="24"/>
          <w:szCs w:val="24"/>
        </w:rPr>
        <w:t xml:space="preserve">Congress established the Buffalo Soldiers after the </w:t>
      </w:r>
      <w:r>
        <w:rPr>
          <w:rFonts w:ascii="Times New Roman" w:hAnsi="Times New Roman" w:cs="Times New Roman"/>
          <w:sz w:val="24"/>
          <w:szCs w:val="24"/>
        </w:rPr>
        <w:t>w</w:t>
      </w:r>
      <w:r w:rsidRPr="006D1280">
        <w:rPr>
          <w:rFonts w:ascii="Times New Roman" w:hAnsi="Times New Roman" w:cs="Times New Roman"/>
          <w:sz w:val="24"/>
          <w:szCs w:val="24"/>
        </w:rPr>
        <w:t xml:space="preserve">ar. It was the first system </w:t>
      </w:r>
      <w:r>
        <w:rPr>
          <w:rFonts w:ascii="Times New Roman" w:hAnsi="Times New Roman" w:cs="Times New Roman"/>
          <w:sz w:val="24"/>
          <w:szCs w:val="24"/>
        </w:rPr>
        <w:t>develop</w:t>
      </w:r>
      <w:r w:rsidRPr="006D1280">
        <w:rPr>
          <w:rFonts w:ascii="Times New Roman" w:hAnsi="Times New Roman" w:cs="Times New Roman"/>
          <w:sz w:val="24"/>
          <w:szCs w:val="24"/>
        </w:rPr>
        <w:t>ed in America</w:t>
      </w:r>
      <w:r>
        <w:rPr>
          <w:rFonts w:ascii="Times New Roman" w:hAnsi="Times New Roman" w:cs="Times New Roman"/>
          <w:sz w:val="24"/>
          <w:szCs w:val="24"/>
        </w:rPr>
        <w:t xml:space="preserve">'s army that </w:t>
      </w:r>
      <w:r>
        <w:rPr>
          <w:rFonts w:ascii="Times New Roman" w:hAnsi="Times New Roman" w:cs="Times New Roman"/>
          <w:sz w:val="24"/>
          <w:szCs w:val="24"/>
        </w:rPr>
        <w:lastRenderedPageBreak/>
        <w:t>included</w:t>
      </w:r>
      <w:r w:rsidRPr="006D1280">
        <w:rPr>
          <w:rFonts w:ascii="Times New Roman" w:hAnsi="Times New Roman" w:cs="Times New Roman"/>
          <w:sz w:val="24"/>
          <w:szCs w:val="24"/>
        </w:rPr>
        <w:t xml:space="preserve"> all black Americans. Way of life in the South had been affected forever by the end of the </w:t>
      </w:r>
      <w:r>
        <w:rPr>
          <w:rFonts w:ascii="Times New Roman" w:hAnsi="Times New Roman" w:cs="Times New Roman"/>
          <w:sz w:val="24"/>
          <w:szCs w:val="24"/>
        </w:rPr>
        <w:t>w</w:t>
      </w:r>
      <w:r w:rsidRPr="006D1280">
        <w:rPr>
          <w:rFonts w:ascii="Times New Roman" w:hAnsi="Times New Roman" w:cs="Times New Roman"/>
          <w:sz w:val="24"/>
          <w:szCs w:val="24"/>
        </w:rPr>
        <w:t>ar. War casualties reduc</w:t>
      </w:r>
      <w:r>
        <w:rPr>
          <w:rFonts w:ascii="Times New Roman" w:hAnsi="Times New Roman" w:cs="Times New Roman"/>
          <w:sz w:val="24"/>
          <w:szCs w:val="24"/>
        </w:rPr>
        <w:t>ed the population drastically and destruction</w:t>
      </w:r>
      <w:r w:rsidRPr="006D1280">
        <w:rPr>
          <w:rFonts w:ascii="Times New Roman" w:hAnsi="Times New Roman" w:cs="Times New Roman"/>
          <w:sz w:val="24"/>
          <w:szCs w:val="24"/>
        </w:rPr>
        <w:t xml:space="preserve"> witnessed in homes and farms. Freedom was a reality to African Americans, and the Union was whole again.</w:t>
      </w:r>
      <w:r w:rsidR="00A435AC">
        <w:br w:type="page"/>
      </w:r>
    </w:p>
    <w:p w:rsidR="007054C3" w:rsidRPr="007054C3" w:rsidRDefault="007054C3" w:rsidP="007054C3">
      <w:pPr>
        <w:shd w:val="clear" w:color="auto" w:fill="FFFFFF"/>
        <w:spacing w:after="0" w:line="240" w:lineRule="auto"/>
        <w:jc w:val="center"/>
        <w:rPr>
          <w:rFonts w:ascii="Times New Roman" w:eastAsia="Times New Roman" w:hAnsi="Times New Roman" w:cs="Times New Roman"/>
          <w:color w:val="000000"/>
          <w:sz w:val="24"/>
          <w:szCs w:val="24"/>
        </w:rPr>
      </w:pPr>
      <w:r w:rsidRPr="007054C3">
        <w:rPr>
          <w:rFonts w:ascii="Times New Roman" w:eastAsia="Times New Roman" w:hAnsi="Times New Roman" w:cs="Times New Roman"/>
          <w:color w:val="000000"/>
          <w:sz w:val="24"/>
          <w:szCs w:val="24"/>
        </w:rPr>
        <w:lastRenderedPageBreak/>
        <w:t>Bibliography</w:t>
      </w:r>
    </w:p>
    <w:p w:rsidR="007054C3" w:rsidRPr="007054C3" w:rsidRDefault="007054C3" w:rsidP="007054C3">
      <w:pPr>
        <w:spacing w:after="0" w:line="240" w:lineRule="auto"/>
        <w:rPr>
          <w:rFonts w:ascii="Times New Roman" w:eastAsia="Times New Roman" w:hAnsi="Times New Roman" w:cs="Times New Roman"/>
          <w:sz w:val="24"/>
          <w:szCs w:val="24"/>
        </w:rPr>
      </w:pPr>
      <w:r w:rsidRPr="007054C3">
        <w:rPr>
          <w:rFonts w:ascii="Verdana" w:eastAsia="Times New Roman" w:hAnsi="Verdana" w:cs="Times New Roman"/>
          <w:color w:val="000000"/>
          <w:sz w:val="21"/>
          <w:szCs w:val="21"/>
        </w:rPr>
        <w:br/>
      </w:r>
    </w:p>
    <w:p w:rsidR="007054C3" w:rsidRP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054C3">
        <w:rPr>
          <w:rFonts w:ascii="Times New Roman" w:eastAsia="Times New Roman" w:hAnsi="Times New Roman" w:cs="Times New Roman"/>
          <w:color w:val="000000"/>
          <w:sz w:val="24"/>
          <w:szCs w:val="24"/>
        </w:rPr>
        <w:t>Bragg, Dianne M. "Abolitionism, the Kansas-Nebraska Act, and the End of Compromise." </w:t>
      </w:r>
      <w:r w:rsidRPr="007054C3">
        <w:rPr>
          <w:rFonts w:ascii="Times New Roman" w:eastAsia="Times New Roman" w:hAnsi="Times New Roman" w:cs="Times New Roman"/>
          <w:i/>
          <w:iCs/>
          <w:color w:val="000000"/>
          <w:sz w:val="24"/>
          <w:szCs w:val="24"/>
        </w:rPr>
        <w:t>The Antebellum Press</w:t>
      </w:r>
      <w:r w:rsidRPr="007054C3">
        <w:rPr>
          <w:rFonts w:ascii="Times New Roman" w:eastAsia="Times New Roman" w:hAnsi="Times New Roman" w:cs="Times New Roman"/>
          <w:color w:val="000000"/>
          <w:sz w:val="24"/>
          <w:szCs w:val="24"/>
        </w:rPr>
        <w:t>, 2019, 114-124. doi:10.4324/9780429242588-11.</w:t>
      </w:r>
    </w:p>
    <w:p w:rsidR="007054C3" w:rsidRP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054C3">
        <w:rPr>
          <w:rFonts w:ascii="Times New Roman" w:eastAsia="Times New Roman" w:hAnsi="Times New Roman" w:cs="Times New Roman"/>
          <w:color w:val="000000"/>
          <w:sz w:val="24"/>
          <w:szCs w:val="24"/>
        </w:rPr>
        <w:t xml:space="preserve">Frederick, Jared. "The Ultimate Guide to the Gettysburg Address by David Hirsch and Dan Van </w:t>
      </w:r>
      <w:proofErr w:type="spellStart"/>
      <w:r w:rsidRPr="007054C3">
        <w:rPr>
          <w:rFonts w:ascii="Times New Roman" w:eastAsia="Times New Roman" w:hAnsi="Times New Roman" w:cs="Times New Roman"/>
          <w:color w:val="000000"/>
          <w:sz w:val="24"/>
          <w:szCs w:val="24"/>
        </w:rPr>
        <w:t>Haften</w:t>
      </w:r>
      <w:proofErr w:type="spellEnd"/>
      <w:r w:rsidRPr="007054C3">
        <w:rPr>
          <w:rFonts w:ascii="Times New Roman" w:eastAsia="Times New Roman" w:hAnsi="Times New Roman" w:cs="Times New Roman"/>
          <w:color w:val="000000"/>
          <w:sz w:val="24"/>
          <w:szCs w:val="24"/>
        </w:rPr>
        <w:t>." </w:t>
      </w:r>
      <w:r w:rsidRPr="007054C3">
        <w:rPr>
          <w:rFonts w:ascii="Times New Roman" w:eastAsia="Times New Roman" w:hAnsi="Times New Roman" w:cs="Times New Roman"/>
          <w:i/>
          <w:iCs/>
          <w:color w:val="000000"/>
          <w:sz w:val="24"/>
          <w:szCs w:val="24"/>
        </w:rPr>
        <w:t>Gettysburg Magazine</w:t>
      </w:r>
      <w:r w:rsidRPr="007054C3">
        <w:rPr>
          <w:rFonts w:ascii="Times New Roman" w:eastAsia="Times New Roman" w:hAnsi="Times New Roman" w:cs="Times New Roman"/>
          <w:color w:val="000000"/>
          <w:sz w:val="24"/>
          <w:szCs w:val="24"/>
        </w:rPr>
        <w:t> 58, no. 1 (2018), 100-100. doi:10.1353/get.2018.0007.</w:t>
      </w:r>
    </w:p>
    <w:p w:rsid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7054C3">
        <w:rPr>
          <w:rFonts w:ascii="Times New Roman" w:eastAsia="Times New Roman" w:hAnsi="Times New Roman" w:cs="Times New Roman"/>
          <w:color w:val="000000"/>
          <w:sz w:val="24"/>
          <w:szCs w:val="24"/>
        </w:rPr>
        <w:t>Gerteis</w:t>
      </w:r>
      <w:proofErr w:type="spellEnd"/>
      <w:r w:rsidRPr="007054C3">
        <w:rPr>
          <w:rFonts w:ascii="Times New Roman" w:eastAsia="Times New Roman" w:hAnsi="Times New Roman" w:cs="Times New Roman"/>
          <w:color w:val="000000"/>
          <w:sz w:val="24"/>
          <w:szCs w:val="24"/>
        </w:rPr>
        <w:t>, Louis S. "Emancipation Proclamation." </w:t>
      </w:r>
      <w:r w:rsidRPr="007054C3">
        <w:rPr>
          <w:rFonts w:ascii="Times New Roman" w:eastAsia="Times New Roman" w:hAnsi="Times New Roman" w:cs="Times New Roman"/>
          <w:i/>
          <w:iCs/>
          <w:color w:val="000000"/>
          <w:sz w:val="24"/>
          <w:szCs w:val="24"/>
        </w:rPr>
        <w:t>African American Studies Center</w:t>
      </w:r>
      <w:r w:rsidRPr="007054C3">
        <w:rPr>
          <w:rFonts w:ascii="Times New Roman" w:eastAsia="Times New Roman" w:hAnsi="Times New Roman" w:cs="Times New Roman"/>
          <w:color w:val="000000"/>
          <w:sz w:val="24"/>
          <w:szCs w:val="24"/>
        </w:rPr>
        <w:t>, 2018. doi:10.1093/</w:t>
      </w:r>
      <w:proofErr w:type="spellStart"/>
      <w:r w:rsidRPr="007054C3">
        <w:rPr>
          <w:rFonts w:ascii="Times New Roman" w:eastAsia="Times New Roman" w:hAnsi="Times New Roman" w:cs="Times New Roman"/>
          <w:color w:val="000000"/>
          <w:sz w:val="24"/>
          <w:szCs w:val="24"/>
        </w:rPr>
        <w:t>acref</w:t>
      </w:r>
      <w:proofErr w:type="spellEnd"/>
      <w:r w:rsidRPr="007054C3">
        <w:rPr>
          <w:rFonts w:ascii="Times New Roman" w:eastAsia="Times New Roman" w:hAnsi="Times New Roman" w:cs="Times New Roman"/>
          <w:color w:val="000000"/>
          <w:sz w:val="24"/>
          <w:szCs w:val="24"/>
        </w:rPr>
        <w:t>/9780195301731.013.51112.</w:t>
      </w:r>
    </w:p>
    <w:p w:rsidR="00B46997" w:rsidRPr="007054C3" w:rsidRDefault="00B46997"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46997">
        <w:rPr>
          <w:rFonts w:ascii="Times New Roman" w:hAnsi="Times New Roman" w:cs="Times New Roman"/>
          <w:color w:val="000000"/>
          <w:sz w:val="24"/>
          <w:szCs w:val="24"/>
          <w:shd w:val="clear" w:color="auto" w:fill="FFFFFF"/>
        </w:rPr>
        <w:t>Gray, Michael P. "Civil War Time: Temporality and Identity in America, 1861-1865 (review)." </w:t>
      </w:r>
      <w:r w:rsidRPr="00B46997">
        <w:rPr>
          <w:rStyle w:val="Emphasis"/>
          <w:rFonts w:ascii="Times New Roman" w:hAnsi="Times New Roman" w:cs="Times New Roman"/>
          <w:color w:val="000000"/>
          <w:sz w:val="24"/>
          <w:szCs w:val="24"/>
          <w:shd w:val="clear" w:color="auto" w:fill="FFFFFF"/>
        </w:rPr>
        <w:t>Civil War History</w:t>
      </w:r>
      <w:r w:rsidRPr="00B46997">
        <w:rPr>
          <w:rFonts w:ascii="Times New Roman" w:hAnsi="Times New Roman" w:cs="Times New Roman"/>
          <w:color w:val="000000"/>
          <w:sz w:val="24"/>
          <w:szCs w:val="24"/>
          <w:shd w:val="clear" w:color="auto" w:fill="FFFFFF"/>
        </w:rPr>
        <w:t> 52, no. 4 (2006), 428-430. doi:10.1353/cwh.2006.0077.</w:t>
      </w:r>
    </w:p>
    <w:p w:rsidR="007054C3" w:rsidRP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7054C3">
        <w:rPr>
          <w:rFonts w:ascii="Times New Roman" w:eastAsia="Times New Roman" w:hAnsi="Times New Roman" w:cs="Times New Roman"/>
          <w:color w:val="000000"/>
          <w:sz w:val="24"/>
          <w:szCs w:val="24"/>
        </w:rPr>
        <w:t>LaRoche</w:t>
      </w:r>
      <w:proofErr w:type="spellEnd"/>
      <w:r w:rsidRPr="007054C3">
        <w:rPr>
          <w:rFonts w:ascii="Times New Roman" w:eastAsia="Times New Roman" w:hAnsi="Times New Roman" w:cs="Times New Roman"/>
          <w:color w:val="000000"/>
          <w:sz w:val="24"/>
          <w:szCs w:val="24"/>
        </w:rPr>
        <w:t>, Cheryl J. "Free Black Communities and the Underground Railroad." 2013. doi:10.5406/</w:t>
      </w:r>
      <w:proofErr w:type="spellStart"/>
      <w:r w:rsidRPr="007054C3">
        <w:rPr>
          <w:rFonts w:ascii="Times New Roman" w:eastAsia="Times New Roman" w:hAnsi="Times New Roman" w:cs="Times New Roman"/>
          <w:color w:val="000000"/>
          <w:sz w:val="24"/>
          <w:szCs w:val="24"/>
        </w:rPr>
        <w:t>illinois</w:t>
      </w:r>
      <w:proofErr w:type="spellEnd"/>
      <w:r w:rsidRPr="007054C3">
        <w:rPr>
          <w:rFonts w:ascii="Times New Roman" w:eastAsia="Times New Roman" w:hAnsi="Times New Roman" w:cs="Times New Roman"/>
          <w:color w:val="000000"/>
          <w:sz w:val="24"/>
          <w:szCs w:val="24"/>
        </w:rPr>
        <w:t>/9780252038044.001.0001.</w:t>
      </w:r>
    </w:p>
    <w:p w:rsid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054C3">
        <w:rPr>
          <w:rFonts w:ascii="Times New Roman" w:eastAsia="Times New Roman" w:hAnsi="Times New Roman" w:cs="Times New Roman"/>
          <w:color w:val="000000"/>
          <w:sz w:val="24"/>
          <w:szCs w:val="24"/>
        </w:rPr>
        <w:t>Lynn, Joshua A. "A Strife of Tongues: The Compromise of 1850 and the Ideological Foundations of the American Civil War." </w:t>
      </w:r>
      <w:r w:rsidRPr="007054C3">
        <w:rPr>
          <w:rFonts w:ascii="Times New Roman" w:eastAsia="Times New Roman" w:hAnsi="Times New Roman" w:cs="Times New Roman"/>
          <w:i/>
          <w:iCs/>
          <w:color w:val="000000"/>
          <w:sz w:val="24"/>
          <w:szCs w:val="24"/>
        </w:rPr>
        <w:t>Civil War Book Review</w:t>
      </w:r>
      <w:r w:rsidRPr="007054C3">
        <w:rPr>
          <w:rFonts w:ascii="Times New Roman" w:eastAsia="Times New Roman" w:hAnsi="Times New Roman" w:cs="Times New Roman"/>
          <w:color w:val="000000"/>
          <w:sz w:val="24"/>
          <w:szCs w:val="24"/>
        </w:rPr>
        <w:t> 21, no. 3 (2019). doi:10.31390/cwbr.21.3.19.</w:t>
      </w:r>
    </w:p>
    <w:p w:rsidR="00EF29CC" w:rsidRPr="007054C3" w:rsidRDefault="00EF29CC"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F29CC">
        <w:rPr>
          <w:rFonts w:ascii="Times New Roman" w:hAnsi="Times New Roman" w:cs="Times New Roman"/>
          <w:color w:val="000000"/>
          <w:sz w:val="24"/>
          <w:szCs w:val="24"/>
          <w:shd w:val="clear" w:color="auto" w:fill="FFFFFF"/>
        </w:rPr>
        <w:t>Simpson, Pamela H. "Civil War monuments in America." </w:t>
      </w:r>
      <w:r w:rsidRPr="00EF29CC">
        <w:rPr>
          <w:rStyle w:val="Emphasis"/>
          <w:rFonts w:ascii="Times New Roman" w:hAnsi="Times New Roman" w:cs="Times New Roman"/>
          <w:color w:val="000000"/>
          <w:sz w:val="24"/>
          <w:szCs w:val="24"/>
          <w:shd w:val="clear" w:color="auto" w:fill="FFFFFF"/>
        </w:rPr>
        <w:t>Oxford Art Online</w:t>
      </w:r>
      <w:r w:rsidRPr="00EF29CC">
        <w:rPr>
          <w:rFonts w:ascii="Times New Roman" w:hAnsi="Times New Roman" w:cs="Times New Roman"/>
          <w:color w:val="000000"/>
          <w:sz w:val="24"/>
          <w:szCs w:val="24"/>
          <w:shd w:val="clear" w:color="auto" w:fill="FFFFFF"/>
        </w:rPr>
        <w:t>, 2011. doi:10.1093/</w:t>
      </w:r>
      <w:proofErr w:type="spellStart"/>
      <w:r w:rsidRPr="00EF29CC">
        <w:rPr>
          <w:rFonts w:ascii="Times New Roman" w:hAnsi="Times New Roman" w:cs="Times New Roman"/>
          <w:color w:val="000000"/>
          <w:sz w:val="24"/>
          <w:szCs w:val="24"/>
          <w:shd w:val="clear" w:color="auto" w:fill="FFFFFF"/>
        </w:rPr>
        <w:t>gao</w:t>
      </w:r>
      <w:proofErr w:type="spellEnd"/>
      <w:r w:rsidRPr="00EF29CC">
        <w:rPr>
          <w:rFonts w:ascii="Times New Roman" w:hAnsi="Times New Roman" w:cs="Times New Roman"/>
          <w:color w:val="000000"/>
          <w:sz w:val="24"/>
          <w:szCs w:val="24"/>
          <w:shd w:val="clear" w:color="auto" w:fill="FFFFFF"/>
        </w:rPr>
        <w:t>/9781884446054.article.t2090141.</w:t>
      </w:r>
    </w:p>
    <w:p w:rsidR="007054C3" w:rsidRPr="007054C3" w:rsidRDefault="007054C3" w:rsidP="00705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054C3">
        <w:rPr>
          <w:rFonts w:ascii="Times New Roman" w:eastAsia="Times New Roman" w:hAnsi="Times New Roman" w:cs="Times New Roman"/>
          <w:color w:val="000000"/>
          <w:sz w:val="24"/>
          <w:szCs w:val="24"/>
        </w:rPr>
        <w:t>United States. Congress. House. </w:t>
      </w:r>
      <w:r w:rsidRPr="007054C3">
        <w:rPr>
          <w:rFonts w:ascii="Times New Roman" w:eastAsia="Times New Roman" w:hAnsi="Times New Roman" w:cs="Times New Roman"/>
          <w:i/>
          <w:iCs/>
          <w:color w:val="000000"/>
          <w:sz w:val="24"/>
          <w:szCs w:val="24"/>
        </w:rPr>
        <w:t>Jefferson T. Cowling, Administrator. Letter from the Assistant Clerk of the Court of Claims Transmitting a Copy of the Findings Filed by the Court in the Case of Jefferson T. Cowling, Administrator of Eliza A. Fielder, Deceased, and Benj. L. Fielder, Living, Against the United States. March 23, 1910. -- Referred to the Committee on War Claims and Ordered to be Printed</w:t>
      </w:r>
      <w:r w:rsidRPr="007054C3">
        <w:rPr>
          <w:rFonts w:ascii="Times New Roman" w:eastAsia="Times New Roman" w:hAnsi="Times New Roman" w:cs="Times New Roman"/>
          <w:color w:val="000000"/>
          <w:sz w:val="24"/>
          <w:szCs w:val="24"/>
        </w:rPr>
        <w:t>. 2002.</w:t>
      </w:r>
    </w:p>
    <w:p w:rsidR="006D1280" w:rsidRDefault="006D1280" w:rsidP="006D1280">
      <w:pPr>
        <w:spacing w:line="480" w:lineRule="auto"/>
      </w:pPr>
    </w:p>
    <w:p w:rsidR="006D1280" w:rsidRDefault="006D1280" w:rsidP="006D1280">
      <w:pPr>
        <w:spacing w:line="480" w:lineRule="auto"/>
      </w:pPr>
    </w:p>
    <w:p w:rsidR="006D1280" w:rsidRPr="005D6E3B" w:rsidRDefault="006D1280" w:rsidP="005F2D1F">
      <w:pPr>
        <w:spacing w:line="480" w:lineRule="auto"/>
        <w:rPr>
          <w:rFonts w:ascii="Times New Roman" w:hAnsi="Times New Roman" w:cs="Times New Roman"/>
          <w:sz w:val="24"/>
          <w:szCs w:val="24"/>
        </w:rPr>
      </w:pPr>
    </w:p>
    <w:sectPr w:rsidR="006D1280" w:rsidRPr="005D6E3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ED8" w:rsidRDefault="00AA0ED8" w:rsidP="00B46997">
      <w:pPr>
        <w:spacing w:after="0" w:line="240" w:lineRule="auto"/>
      </w:pPr>
      <w:r>
        <w:separator/>
      </w:r>
    </w:p>
  </w:endnote>
  <w:endnote w:type="continuationSeparator" w:id="0">
    <w:p w:rsidR="00AA0ED8" w:rsidRDefault="00AA0ED8" w:rsidP="00B46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ED8" w:rsidRDefault="00AA0ED8" w:rsidP="00B46997">
      <w:pPr>
        <w:spacing w:after="0" w:line="240" w:lineRule="auto"/>
      </w:pPr>
      <w:r>
        <w:separator/>
      </w:r>
    </w:p>
  </w:footnote>
  <w:footnote w:type="continuationSeparator" w:id="0">
    <w:p w:rsidR="00AA0ED8" w:rsidRDefault="00AA0ED8" w:rsidP="00B46997">
      <w:pPr>
        <w:spacing w:after="0" w:line="240" w:lineRule="auto"/>
      </w:pPr>
      <w:r>
        <w:continuationSeparator/>
      </w:r>
    </w:p>
  </w:footnote>
  <w:footnote w:id="1">
    <w:p w:rsidR="00EF29CC" w:rsidRDefault="00EF29CC" w:rsidP="00EF29CC">
      <w:pPr>
        <w:pStyle w:val="FootnoteText"/>
      </w:pPr>
      <w:r>
        <w:rPr>
          <w:rStyle w:val="FootnoteReference"/>
        </w:rPr>
        <w:footnoteRef/>
      </w:r>
      <w:r>
        <w:t xml:space="preserve"> </w:t>
      </w:r>
      <w:r w:rsidRPr="00EF29CC">
        <w:rPr>
          <w:rFonts w:ascii="Times New Roman" w:hAnsi="Times New Roman" w:cs="Times New Roman"/>
          <w:color w:val="000000"/>
          <w:sz w:val="24"/>
          <w:szCs w:val="24"/>
          <w:shd w:val="clear" w:color="auto" w:fill="FFFFFF"/>
        </w:rPr>
        <w:t>Simpson, Pamela H. "Civil War monuments in America." </w:t>
      </w:r>
      <w:r w:rsidRPr="00EF29CC">
        <w:rPr>
          <w:rStyle w:val="Emphasis"/>
          <w:rFonts w:ascii="Times New Roman" w:hAnsi="Times New Roman" w:cs="Times New Roman"/>
          <w:color w:val="000000"/>
          <w:sz w:val="24"/>
          <w:szCs w:val="24"/>
          <w:shd w:val="clear" w:color="auto" w:fill="FFFFFF"/>
        </w:rPr>
        <w:t>Oxford Art Online</w:t>
      </w:r>
      <w:r w:rsidRPr="00EF29CC">
        <w:rPr>
          <w:rFonts w:ascii="Times New Roman" w:hAnsi="Times New Roman" w:cs="Times New Roman"/>
          <w:color w:val="000000"/>
          <w:sz w:val="24"/>
          <w:szCs w:val="24"/>
          <w:shd w:val="clear" w:color="auto" w:fill="FFFFFF"/>
        </w:rPr>
        <w:t>, 2011.</w:t>
      </w:r>
    </w:p>
  </w:footnote>
  <w:footnote w:id="2">
    <w:p w:rsidR="00B46997" w:rsidRPr="007054C3" w:rsidRDefault="00B46997" w:rsidP="00B46997">
      <w:pPr>
        <w:shd w:val="clear" w:color="auto" w:fill="FFFFFF"/>
        <w:spacing w:after="0" w:line="240" w:lineRule="auto"/>
        <w:ind w:left="720" w:right="75" w:hanging="720"/>
        <w:rPr>
          <w:rFonts w:ascii="Times New Roman" w:eastAsia="Times New Roman" w:hAnsi="Times New Roman" w:cs="Times New Roman"/>
          <w:color w:val="000000"/>
          <w:sz w:val="24"/>
          <w:szCs w:val="24"/>
        </w:rPr>
      </w:pPr>
      <w:r>
        <w:rPr>
          <w:rStyle w:val="FootnoteReference"/>
        </w:rPr>
        <w:footnoteRef/>
      </w:r>
      <w:r>
        <w:t xml:space="preserve"> </w:t>
      </w:r>
      <w:r w:rsidRPr="007054C3">
        <w:rPr>
          <w:rFonts w:ascii="Times New Roman" w:eastAsia="Times New Roman" w:hAnsi="Times New Roman" w:cs="Times New Roman"/>
          <w:color w:val="000000"/>
          <w:sz w:val="24"/>
          <w:szCs w:val="24"/>
        </w:rPr>
        <w:t>United States. Congress. House. </w:t>
      </w:r>
      <w:r w:rsidRPr="007054C3">
        <w:rPr>
          <w:rFonts w:ascii="Times New Roman" w:eastAsia="Times New Roman" w:hAnsi="Times New Roman" w:cs="Times New Roman"/>
          <w:i/>
          <w:iCs/>
          <w:color w:val="000000"/>
          <w:sz w:val="24"/>
          <w:szCs w:val="24"/>
        </w:rPr>
        <w:t>Jefferson T. Cowling, Administrator. -- Referred to the Committee on War Claims and Ordered to be Printed</w:t>
      </w:r>
      <w:r w:rsidRPr="007054C3">
        <w:rPr>
          <w:rFonts w:ascii="Times New Roman" w:eastAsia="Times New Roman" w:hAnsi="Times New Roman" w:cs="Times New Roman"/>
          <w:color w:val="000000"/>
          <w:sz w:val="24"/>
          <w:szCs w:val="24"/>
        </w:rPr>
        <w:t>. 2002.</w:t>
      </w:r>
    </w:p>
    <w:p w:rsidR="00B46997" w:rsidRDefault="00B46997" w:rsidP="00B46997">
      <w:pPr>
        <w:pStyle w:val="FootnoteText"/>
      </w:pPr>
    </w:p>
  </w:footnote>
  <w:footnote w:id="3">
    <w:p w:rsidR="00B46997" w:rsidRPr="007054C3" w:rsidRDefault="00B46997" w:rsidP="00B46997">
      <w:pPr>
        <w:shd w:val="clear" w:color="auto" w:fill="FFFFFF"/>
        <w:spacing w:after="0" w:line="240" w:lineRule="auto"/>
        <w:ind w:left="720" w:right="75" w:hanging="720"/>
        <w:rPr>
          <w:rFonts w:ascii="Times New Roman" w:eastAsia="Times New Roman" w:hAnsi="Times New Roman" w:cs="Times New Roman"/>
          <w:color w:val="000000"/>
          <w:sz w:val="24"/>
          <w:szCs w:val="24"/>
        </w:rPr>
      </w:pPr>
      <w:r>
        <w:rPr>
          <w:rStyle w:val="FootnoteReference"/>
        </w:rPr>
        <w:footnoteRef/>
      </w:r>
      <w:r>
        <w:t xml:space="preserve"> </w:t>
      </w:r>
      <w:r w:rsidRPr="007054C3">
        <w:rPr>
          <w:rFonts w:ascii="Times New Roman" w:eastAsia="Times New Roman" w:hAnsi="Times New Roman" w:cs="Times New Roman"/>
          <w:color w:val="000000"/>
          <w:sz w:val="24"/>
          <w:szCs w:val="24"/>
        </w:rPr>
        <w:t>Lynn, Joshua A. "A Strife of Tongues: The Compromise of 1850 and the Ideological Foundations of the American Civil War." </w:t>
      </w:r>
      <w:r w:rsidRPr="007054C3">
        <w:rPr>
          <w:rFonts w:ascii="Times New Roman" w:eastAsia="Times New Roman" w:hAnsi="Times New Roman" w:cs="Times New Roman"/>
          <w:i/>
          <w:iCs/>
          <w:color w:val="000000"/>
          <w:sz w:val="24"/>
          <w:szCs w:val="24"/>
        </w:rPr>
        <w:t>Civil War Book Review</w:t>
      </w:r>
      <w:r>
        <w:rPr>
          <w:rFonts w:ascii="Times New Roman" w:eastAsia="Times New Roman" w:hAnsi="Times New Roman" w:cs="Times New Roman"/>
          <w:color w:val="000000"/>
          <w:sz w:val="24"/>
          <w:szCs w:val="24"/>
        </w:rPr>
        <w:t> 21, no. 3 (2019)</w:t>
      </w:r>
      <w:r w:rsidRPr="007054C3">
        <w:rPr>
          <w:rFonts w:ascii="Times New Roman" w:eastAsia="Times New Roman" w:hAnsi="Times New Roman" w:cs="Times New Roman"/>
          <w:color w:val="000000"/>
          <w:sz w:val="24"/>
          <w:szCs w:val="24"/>
        </w:rPr>
        <w:t>.</w:t>
      </w:r>
    </w:p>
    <w:p w:rsidR="00B46997" w:rsidRDefault="00B46997" w:rsidP="00B46997">
      <w:pPr>
        <w:pStyle w:val="FootnoteText"/>
      </w:pPr>
    </w:p>
  </w:footnote>
  <w:footnote w:id="4">
    <w:p w:rsidR="00B46997" w:rsidRPr="007054C3" w:rsidRDefault="00B46997" w:rsidP="00B46997">
      <w:pPr>
        <w:shd w:val="clear" w:color="auto" w:fill="FFFFFF"/>
        <w:spacing w:after="0" w:line="240" w:lineRule="auto"/>
        <w:ind w:left="720" w:right="75" w:hanging="720"/>
        <w:rPr>
          <w:rFonts w:ascii="Times New Roman" w:eastAsia="Times New Roman" w:hAnsi="Times New Roman" w:cs="Times New Roman"/>
          <w:color w:val="000000"/>
          <w:sz w:val="24"/>
          <w:szCs w:val="24"/>
        </w:rPr>
      </w:pPr>
      <w:r>
        <w:rPr>
          <w:rStyle w:val="FootnoteReference"/>
        </w:rPr>
        <w:footnoteRef/>
      </w:r>
      <w:r>
        <w:t xml:space="preserve"> </w:t>
      </w:r>
      <w:r w:rsidRPr="007054C3">
        <w:rPr>
          <w:rFonts w:ascii="Times New Roman" w:eastAsia="Times New Roman" w:hAnsi="Times New Roman" w:cs="Times New Roman"/>
          <w:color w:val="000000"/>
          <w:sz w:val="24"/>
          <w:szCs w:val="24"/>
        </w:rPr>
        <w:t>Bragg, Dianne M. "Abolitionism, the Kansas-Nebraska Act, and the End of Compromise." </w:t>
      </w:r>
      <w:r w:rsidRPr="007054C3">
        <w:rPr>
          <w:rFonts w:ascii="Times New Roman" w:eastAsia="Times New Roman" w:hAnsi="Times New Roman" w:cs="Times New Roman"/>
          <w:i/>
          <w:iCs/>
          <w:color w:val="000000"/>
          <w:sz w:val="24"/>
          <w:szCs w:val="24"/>
        </w:rPr>
        <w:t>The Antebellum Press</w:t>
      </w:r>
      <w:r w:rsidRPr="007054C3">
        <w:rPr>
          <w:rFonts w:ascii="Times New Roman" w:eastAsia="Times New Roman" w:hAnsi="Times New Roman" w:cs="Times New Roman"/>
          <w:color w:val="000000"/>
          <w:sz w:val="24"/>
          <w:szCs w:val="24"/>
        </w:rPr>
        <w:t xml:space="preserve">, 2019, 114-124. </w:t>
      </w:r>
    </w:p>
    <w:p w:rsidR="00B46997" w:rsidRDefault="00B46997">
      <w:pPr>
        <w:pStyle w:val="FootnoteText"/>
      </w:pPr>
    </w:p>
  </w:footnote>
  <w:footnote w:id="5">
    <w:p w:rsidR="00B46997" w:rsidRDefault="00B46997">
      <w:pPr>
        <w:pStyle w:val="FootnoteText"/>
        <w:rPr>
          <w:rFonts w:ascii="Times New Roman" w:eastAsia="Times New Roman" w:hAnsi="Times New Roman" w:cs="Times New Roman"/>
          <w:color w:val="000000"/>
          <w:sz w:val="24"/>
          <w:szCs w:val="24"/>
        </w:rPr>
      </w:pPr>
      <w:r>
        <w:rPr>
          <w:rStyle w:val="FootnoteReference"/>
        </w:rPr>
        <w:footnoteRef/>
      </w:r>
      <w:r>
        <w:t xml:space="preserve"> </w:t>
      </w:r>
      <w:proofErr w:type="spellStart"/>
      <w:r w:rsidRPr="007054C3">
        <w:rPr>
          <w:rFonts w:ascii="Times New Roman" w:eastAsia="Times New Roman" w:hAnsi="Times New Roman" w:cs="Times New Roman"/>
          <w:color w:val="000000"/>
          <w:sz w:val="24"/>
          <w:szCs w:val="24"/>
        </w:rPr>
        <w:t>Gerteis</w:t>
      </w:r>
      <w:proofErr w:type="spellEnd"/>
      <w:r w:rsidRPr="007054C3">
        <w:rPr>
          <w:rFonts w:ascii="Times New Roman" w:eastAsia="Times New Roman" w:hAnsi="Times New Roman" w:cs="Times New Roman"/>
          <w:color w:val="000000"/>
          <w:sz w:val="24"/>
          <w:szCs w:val="24"/>
        </w:rPr>
        <w:t>, Louis S. "Emancipation Proclamation." </w:t>
      </w:r>
      <w:r w:rsidRPr="007054C3">
        <w:rPr>
          <w:rFonts w:ascii="Times New Roman" w:eastAsia="Times New Roman" w:hAnsi="Times New Roman" w:cs="Times New Roman"/>
          <w:i/>
          <w:iCs/>
          <w:color w:val="000000"/>
          <w:sz w:val="24"/>
          <w:szCs w:val="24"/>
        </w:rPr>
        <w:t>African American Studies Center</w:t>
      </w:r>
      <w:r w:rsidRPr="007054C3">
        <w:rPr>
          <w:rFonts w:ascii="Times New Roman" w:eastAsia="Times New Roman" w:hAnsi="Times New Roman" w:cs="Times New Roman"/>
          <w:color w:val="000000"/>
          <w:sz w:val="24"/>
          <w:szCs w:val="24"/>
        </w:rPr>
        <w:t>, 2018</w:t>
      </w:r>
    </w:p>
    <w:p w:rsidR="00B46997" w:rsidRDefault="00B46997">
      <w:pPr>
        <w:pStyle w:val="FootnoteText"/>
      </w:pPr>
    </w:p>
  </w:footnote>
  <w:footnote w:id="6">
    <w:p w:rsidR="00B46997" w:rsidRDefault="00B46997">
      <w:pPr>
        <w:pStyle w:val="FootnoteText"/>
      </w:pPr>
      <w:r>
        <w:rPr>
          <w:rStyle w:val="FootnoteReference"/>
        </w:rPr>
        <w:footnoteRef/>
      </w:r>
      <w:r>
        <w:t xml:space="preserve"> </w:t>
      </w:r>
      <w:r w:rsidRPr="007054C3">
        <w:rPr>
          <w:rFonts w:ascii="Times New Roman" w:eastAsia="Times New Roman" w:hAnsi="Times New Roman" w:cs="Times New Roman"/>
          <w:color w:val="000000"/>
          <w:sz w:val="24"/>
          <w:szCs w:val="24"/>
        </w:rPr>
        <w:t xml:space="preserve">Frederick, Jared. "The Ultimate Guide to the Gettysburg Address by David Hirsch and Dan Van </w:t>
      </w:r>
      <w:proofErr w:type="spellStart"/>
      <w:r w:rsidRPr="007054C3">
        <w:rPr>
          <w:rFonts w:ascii="Times New Roman" w:eastAsia="Times New Roman" w:hAnsi="Times New Roman" w:cs="Times New Roman"/>
          <w:color w:val="000000"/>
          <w:sz w:val="24"/>
          <w:szCs w:val="24"/>
        </w:rPr>
        <w:t>Haften</w:t>
      </w:r>
      <w:proofErr w:type="spellEnd"/>
      <w:r w:rsidRPr="007054C3">
        <w:rPr>
          <w:rFonts w:ascii="Times New Roman" w:eastAsia="Times New Roman" w:hAnsi="Times New Roman" w:cs="Times New Roman"/>
          <w:color w:val="000000"/>
          <w:sz w:val="24"/>
          <w:szCs w:val="24"/>
        </w:rPr>
        <w:t>." </w:t>
      </w:r>
      <w:r w:rsidRPr="007054C3">
        <w:rPr>
          <w:rFonts w:ascii="Times New Roman" w:eastAsia="Times New Roman" w:hAnsi="Times New Roman" w:cs="Times New Roman"/>
          <w:i/>
          <w:iCs/>
          <w:color w:val="000000"/>
          <w:sz w:val="24"/>
          <w:szCs w:val="24"/>
        </w:rPr>
        <w:t>Gettysburg Magazine</w:t>
      </w:r>
      <w:r w:rsidRPr="007054C3">
        <w:rPr>
          <w:rFonts w:ascii="Times New Roman" w:eastAsia="Times New Roman" w:hAnsi="Times New Roman" w:cs="Times New Roman"/>
          <w:color w:val="000000"/>
          <w:sz w:val="24"/>
          <w:szCs w:val="24"/>
        </w:rPr>
        <w:t> 58, no. 1 (2018</w:t>
      </w:r>
      <w:r>
        <w:rPr>
          <w:rFonts w:ascii="Times New Roman" w:eastAsia="Times New Roman" w:hAnsi="Times New Roman" w:cs="Times New Roman"/>
          <w:color w:val="000000"/>
          <w:sz w:val="24"/>
          <w:szCs w:val="24"/>
        </w:rPr>
        <w:t>)</w:t>
      </w:r>
    </w:p>
  </w:footnote>
  <w:footnote w:id="7">
    <w:p w:rsidR="00B46997" w:rsidRDefault="00B46997" w:rsidP="00B46997">
      <w:pPr>
        <w:pStyle w:val="FootnoteText"/>
      </w:pPr>
      <w:r>
        <w:rPr>
          <w:rStyle w:val="FootnoteReference"/>
        </w:rPr>
        <w:footnoteRef/>
      </w:r>
      <w:r>
        <w:t xml:space="preserve"> </w:t>
      </w:r>
      <w:r w:rsidRPr="00B46997">
        <w:rPr>
          <w:rFonts w:ascii="Times New Roman" w:hAnsi="Times New Roman" w:cs="Times New Roman"/>
          <w:color w:val="000000"/>
          <w:sz w:val="24"/>
          <w:szCs w:val="24"/>
          <w:shd w:val="clear" w:color="auto" w:fill="FFFFFF"/>
        </w:rPr>
        <w:t>Gray, Michael P. "Civil War Time: Temporality and Identity in America, 1861-1865 (review)." </w:t>
      </w:r>
      <w:r w:rsidRPr="00B46997">
        <w:rPr>
          <w:rStyle w:val="Emphasis"/>
          <w:rFonts w:ascii="Times New Roman" w:hAnsi="Times New Roman" w:cs="Times New Roman"/>
          <w:color w:val="000000"/>
          <w:sz w:val="24"/>
          <w:szCs w:val="24"/>
          <w:shd w:val="clear" w:color="auto" w:fill="FFFFFF"/>
        </w:rPr>
        <w:t>Civil War History</w:t>
      </w:r>
      <w:r>
        <w:rPr>
          <w:rFonts w:ascii="Times New Roman" w:hAnsi="Times New Roman" w:cs="Times New Roman"/>
          <w:color w:val="000000"/>
          <w:sz w:val="24"/>
          <w:szCs w:val="24"/>
          <w:shd w:val="clear" w:color="auto" w:fill="FFFFFF"/>
        </w:rPr>
        <w:t> 52, no. 4 (2006).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2727C"/>
    <w:multiLevelType w:val="hybridMultilevel"/>
    <w:tmpl w:val="50F652D0"/>
    <w:lvl w:ilvl="0" w:tplc="5DEEFC3C">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0682A"/>
    <w:multiLevelType w:val="hybridMultilevel"/>
    <w:tmpl w:val="9FE81D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9D00A6"/>
    <w:multiLevelType w:val="hybridMultilevel"/>
    <w:tmpl w:val="FD3A3D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E14DAB"/>
    <w:multiLevelType w:val="hybridMultilevel"/>
    <w:tmpl w:val="CB3A15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9B7D77"/>
    <w:multiLevelType w:val="hybridMultilevel"/>
    <w:tmpl w:val="0F36E1A8"/>
    <w:lvl w:ilvl="0" w:tplc="04090009">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15:restartNumberingAfterBreak="0">
    <w:nsid w:val="72C70E2F"/>
    <w:multiLevelType w:val="hybridMultilevel"/>
    <w:tmpl w:val="A1FCC4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wNDQzMTUzNjAyMzNW0lEKTi0uzszPAykwrAUAH9qlTywAAAA="/>
  </w:docVars>
  <w:rsids>
    <w:rsidRoot w:val="0030744C"/>
    <w:rsid w:val="001C3A79"/>
    <w:rsid w:val="0030744C"/>
    <w:rsid w:val="004745A1"/>
    <w:rsid w:val="004B77BC"/>
    <w:rsid w:val="005B4296"/>
    <w:rsid w:val="005D6E3B"/>
    <w:rsid w:val="005F2D1F"/>
    <w:rsid w:val="006D1280"/>
    <w:rsid w:val="007054C3"/>
    <w:rsid w:val="00833EC9"/>
    <w:rsid w:val="00990429"/>
    <w:rsid w:val="00A42EA6"/>
    <w:rsid w:val="00A435AC"/>
    <w:rsid w:val="00AA0ED8"/>
    <w:rsid w:val="00AB11C4"/>
    <w:rsid w:val="00B46997"/>
    <w:rsid w:val="00DF2F96"/>
    <w:rsid w:val="00E92969"/>
    <w:rsid w:val="00E94F7A"/>
    <w:rsid w:val="00EF29CC"/>
    <w:rsid w:val="00FA2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1EF8"/>
  <w15:chartTrackingRefBased/>
  <w15:docId w15:val="{53DFC9A9-E1B5-49E9-B2C8-D87145BC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F7A"/>
    <w:pPr>
      <w:ind w:left="720"/>
      <w:contextualSpacing/>
    </w:pPr>
    <w:rPr>
      <w:rFonts w:ascii="Times New Roman" w:hAnsi="Times New Roman" w:cs="Times New Roman"/>
      <w:sz w:val="24"/>
      <w:szCs w:val="24"/>
    </w:rPr>
  </w:style>
  <w:style w:type="paragraph" w:styleId="NormalWeb">
    <w:name w:val="Normal (Web)"/>
    <w:basedOn w:val="Normal"/>
    <w:uiPriority w:val="99"/>
    <w:semiHidden/>
    <w:unhideWhenUsed/>
    <w:rsid w:val="005F2D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F2D1F"/>
    <w:rPr>
      <w:i/>
      <w:iCs/>
    </w:rPr>
  </w:style>
  <w:style w:type="paragraph" w:styleId="Header">
    <w:name w:val="header"/>
    <w:basedOn w:val="Normal"/>
    <w:link w:val="HeaderChar"/>
    <w:uiPriority w:val="99"/>
    <w:unhideWhenUsed/>
    <w:rsid w:val="005F2D1F"/>
    <w:pPr>
      <w:tabs>
        <w:tab w:val="center" w:pos="4513"/>
        <w:tab w:val="right" w:pos="9026"/>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5F2D1F"/>
    <w:rPr>
      <w:rFonts w:ascii="Times New Roman" w:hAnsi="Times New Roman" w:cs="Times New Roman"/>
      <w:sz w:val="24"/>
      <w:szCs w:val="24"/>
    </w:rPr>
  </w:style>
  <w:style w:type="paragraph" w:styleId="Footer">
    <w:name w:val="footer"/>
    <w:basedOn w:val="Normal"/>
    <w:link w:val="FooterChar"/>
    <w:uiPriority w:val="99"/>
    <w:unhideWhenUsed/>
    <w:rsid w:val="005F2D1F"/>
    <w:pPr>
      <w:tabs>
        <w:tab w:val="center" w:pos="4513"/>
        <w:tab w:val="right" w:pos="9026"/>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5F2D1F"/>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469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6997"/>
    <w:rPr>
      <w:sz w:val="20"/>
      <w:szCs w:val="20"/>
    </w:rPr>
  </w:style>
  <w:style w:type="character" w:styleId="FootnoteReference">
    <w:name w:val="footnote reference"/>
    <w:basedOn w:val="DefaultParagraphFont"/>
    <w:uiPriority w:val="99"/>
    <w:semiHidden/>
    <w:unhideWhenUsed/>
    <w:rsid w:val="00B469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6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E49A8-9FEF-4ACD-B896-202EA2072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8</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12</cp:revision>
  <dcterms:created xsi:type="dcterms:W3CDTF">2020-03-18T13:27:00Z</dcterms:created>
  <dcterms:modified xsi:type="dcterms:W3CDTF">2020-03-18T16:11:00Z</dcterms:modified>
</cp:coreProperties>
</file>